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r>
        <w:rPr>
          <w:rFonts w:hint="eastAsia" w:ascii="黑体" w:hAnsi="黑体" w:eastAsia="黑体"/>
        </w:rPr>
        <w:t>附件2</w:t>
      </w:r>
    </w:p>
    <w:p>
      <w:pPr>
        <w:ind w:firstLine="0" w:firstLineChars="0"/>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第五届山东文化和旅游惠民消费季</w:t>
      </w:r>
    </w:p>
    <w:p>
      <w:pPr>
        <w:ind w:firstLine="0" w:firstLineChars="0"/>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合作电商平台及商户规则</w:t>
      </w:r>
    </w:p>
    <w:p>
      <w:pPr>
        <w:ind w:firstLine="0" w:firstLineChars="0"/>
        <w:jc w:val="center"/>
        <w:rPr>
          <w:bCs/>
          <w:color w:val="000000"/>
        </w:rPr>
      </w:pPr>
      <w:r>
        <w:rPr>
          <w:rFonts w:hint="eastAsia"/>
          <w:bCs/>
          <w:color w:val="000000"/>
        </w:rPr>
        <w:t>（2021年）</w:t>
      </w:r>
    </w:p>
    <w:p>
      <w:pPr>
        <w:ind w:firstLine="0" w:firstLineChars="0"/>
        <w:jc w:val="center"/>
        <w:rPr>
          <w:bCs/>
          <w:color w:val="000000"/>
        </w:rPr>
      </w:pPr>
    </w:p>
    <w:p>
      <w:pPr>
        <w:ind w:firstLine="643"/>
        <w:rPr>
          <w:color w:val="000000"/>
        </w:rPr>
      </w:pPr>
      <w:r>
        <w:rPr>
          <w:rFonts w:hint="eastAsia"/>
          <w:b/>
          <w:bCs/>
          <w:color w:val="000000"/>
        </w:rPr>
        <w:t xml:space="preserve">第一条 </w:t>
      </w:r>
      <w:r>
        <w:rPr>
          <w:rFonts w:hint="eastAsia"/>
          <w:color w:val="000000"/>
        </w:rPr>
        <w:t xml:space="preserve"> 为提升大众文化素养，引导扩大文化和旅游消费，开展山东文化和旅游惠民消费季（</w:t>
      </w:r>
      <w:r>
        <w:rPr>
          <w:color w:val="000000"/>
        </w:rPr>
        <w:t>以下简称消费季</w:t>
      </w:r>
      <w:r>
        <w:rPr>
          <w:rFonts w:hint="eastAsia"/>
          <w:color w:val="000000"/>
        </w:rPr>
        <w:t>）活动。通过政府</w:t>
      </w:r>
      <w:r>
        <w:rPr>
          <w:color w:val="000000"/>
        </w:rPr>
        <w:t>发放消费券的方式，</w:t>
      </w:r>
      <w:r>
        <w:rPr>
          <w:rFonts w:hint="eastAsia"/>
          <w:color w:val="000000"/>
        </w:rPr>
        <w:t>补贴消费者</w:t>
      </w:r>
      <w:r>
        <w:rPr>
          <w:color w:val="000000"/>
        </w:rPr>
        <w:t>，拉动</w:t>
      </w:r>
      <w:r>
        <w:rPr>
          <w:rFonts w:hint="eastAsia"/>
          <w:color w:val="000000"/>
        </w:rPr>
        <w:t>文旅消费。为便于与合作电商</w:t>
      </w:r>
      <w:r>
        <w:rPr>
          <w:color w:val="000000"/>
        </w:rPr>
        <w:t>平台和</w:t>
      </w:r>
      <w:r>
        <w:rPr>
          <w:rFonts w:hint="eastAsia"/>
          <w:color w:val="000000"/>
        </w:rPr>
        <w:t>商户</w:t>
      </w:r>
      <w:r>
        <w:rPr>
          <w:color w:val="000000"/>
        </w:rPr>
        <w:t>做好</w:t>
      </w:r>
      <w:r>
        <w:rPr>
          <w:rFonts w:hint="eastAsia"/>
          <w:color w:val="000000"/>
        </w:rPr>
        <w:t>山东</w:t>
      </w:r>
      <w:r>
        <w:rPr>
          <w:color w:val="000000"/>
        </w:rPr>
        <w:t>文化</w:t>
      </w:r>
      <w:r>
        <w:rPr>
          <w:rFonts w:hint="eastAsia"/>
          <w:color w:val="000000"/>
        </w:rPr>
        <w:t>和</w:t>
      </w:r>
      <w:r>
        <w:rPr>
          <w:color w:val="000000"/>
        </w:rPr>
        <w:t>旅游惠民</w:t>
      </w:r>
      <w:r>
        <w:rPr>
          <w:rFonts w:hint="eastAsia"/>
          <w:color w:val="000000"/>
        </w:rPr>
        <w:t>消费券（以下</w:t>
      </w:r>
      <w:r>
        <w:rPr>
          <w:color w:val="000000"/>
        </w:rPr>
        <w:t>简称省级消费券</w:t>
      </w:r>
      <w:r>
        <w:rPr>
          <w:rFonts w:hint="eastAsia"/>
          <w:color w:val="000000"/>
        </w:rPr>
        <w:t>）的</w:t>
      </w:r>
      <w:r>
        <w:rPr>
          <w:color w:val="000000"/>
        </w:rPr>
        <w:t>发放</w:t>
      </w:r>
      <w:r>
        <w:rPr>
          <w:rFonts w:hint="eastAsia"/>
          <w:color w:val="000000"/>
        </w:rPr>
        <w:t>、</w:t>
      </w:r>
      <w:r>
        <w:rPr>
          <w:color w:val="000000"/>
        </w:rPr>
        <w:t>核销工作</w:t>
      </w:r>
      <w:r>
        <w:rPr>
          <w:rFonts w:hint="eastAsia"/>
          <w:color w:val="000000"/>
        </w:rPr>
        <w:t>，制定本规则。</w:t>
      </w:r>
    </w:p>
    <w:p>
      <w:pPr>
        <w:ind w:firstLine="643"/>
        <w:rPr>
          <w:color w:val="000000"/>
        </w:rPr>
      </w:pPr>
      <w:r>
        <w:rPr>
          <w:b/>
          <w:color w:val="000000"/>
        </w:rPr>
        <w:t>第二条</w:t>
      </w:r>
      <w:r>
        <w:rPr>
          <w:rFonts w:hint="eastAsia"/>
          <w:color w:val="000000"/>
        </w:rPr>
        <w:t xml:space="preserve">  本规则中的文化和旅游消费是指消费者购买文化和旅游产品及服务的直接货币消费。本活动</w:t>
      </w:r>
      <w:r>
        <w:rPr>
          <w:color w:val="000000"/>
        </w:rPr>
        <w:t>由</w:t>
      </w:r>
      <w:r>
        <w:rPr>
          <w:rFonts w:hint="eastAsia"/>
          <w:color w:val="000000"/>
        </w:rPr>
        <w:t>山东</w:t>
      </w:r>
      <w:r>
        <w:rPr>
          <w:color w:val="000000"/>
        </w:rPr>
        <w:t>文化</w:t>
      </w:r>
      <w:r>
        <w:rPr>
          <w:rFonts w:hint="eastAsia"/>
          <w:color w:val="000000"/>
        </w:rPr>
        <w:t>和旅游</w:t>
      </w:r>
      <w:r>
        <w:rPr>
          <w:color w:val="000000"/>
        </w:rPr>
        <w:t>惠民消费季组委会负责组织实施（</w:t>
      </w:r>
      <w:r>
        <w:rPr>
          <w:rFonts w:hint="eastAsia"/>
          <w:color w:val="000000"/>
        </w:rPr>
        <w:t>以下</w:t>
      </w:r>
      <w:r>
        <w:rPr>
          <w:color w:val="000000"/>
        </w:rPr>
        <w:t>简称组委会）</w:t>
      </w:r>
      <w:r>
        <w:rPr>
          <w:rFonts w:hint="eastAsia"/>
          <w:color w:val="000000"/>
        </w:rPr>
        <w:t>。</w:t>
      </w:r>
    </w:p>
    <w:p>
      <w:pPr>
        <w:ind w:firstLine="643"/>
        <w:rPr>
          <w:color w:val="000000"/>
        </w:rPr>
      </w:pPr>
      <w:r>
        <w:rPr>
          <w:rFonts w:hint="eastAsia"/>
          <w:b/>
          <w:bCs/>
          <w:color w:val="000000"/>
        </w:rPr>
        <w:t xml:space="preserve">第三条  </w:t>
      </w:r>
      <w:r>
        <w:rPr>
          <w:rFonts w:hint="eastAsia"/>
          <w:color w:val="000000"/>
        </w:rPr>
        <w:t>省级消费券补贴范围</w:t>
      </w:r>
      <w:r>
        <w:rPr>
          <w:color w:val="000000"/>
        </w:rPr>
        <w:t>涵盖</w:t>
      </w:r>
      <w:r>
        <w:rPr>
          <w:rFonts w:hint="eastAsia"/>
          <w:color w:val="000000"/>
        </w:rPr>
        <w:t>景区门票、旅游线路、文艺演出、图书报刊、影视音像、数字文化、文创衍生、文化娱乐、传统工艺、艺术培训、文化用品和文化体验等领域。</w:t>
      </w:r>
    </w:p>
    <w:p>
      <w:pPr>
        <w:ind w:firstLine="643"/>
        <w:rPr>
          <w:color w:val="000000"/>
        </w:rPr>
      </w:pPr>
      <w:r>
        <w:rPr>
          <w:rFonts w:hint="eastAsia"/>
          <w:b/>
          <w:bCs/>
          <w:color w:val="000000"/>
        </w:rPr>
        <w:t>第四条　</w:t>
      </w:r>
      <w:r>
        <w:rPr>
          <w:rFonts w:hint="eastAsia"/>
          <w:bCs/>
          <w:color w:val="000000"/>
        </w:rPr>
        <w:t>合作</w:t>
      </w:r>
      <w:r>
        <w:rPr>
          <w:bCs/>
          <w:color w:val="000000"/>
        </w:rPr>
        <w:t>电商平台是指</w:t>
      </w:r>
      <w:r>
        <w:rPr>
          <w:rFonts w:hint="eastAsia"/>
          <w:color w:val="000000"/>
        </w:rPr>
        <w:t>为增加省级消费券使用的便利性和产品推广渠道的多样化，经消费季</w:t>
      </w:r>
      <w:r>
        <w:rPr>
          <w:color w:val="000000"/>
        </w:rPr>
        <w:t>组委会办公室</w:t>
      </w:r>
      <w:r>
        <w:rPr>
          <w:rFonts w:hint="eastAsia"/>
          <w:color w:val="000000"/>
        </w:rPr>
        <w:t>公开征集、</w:t>
      </w:r>
      <w:r>
        <w:rPr>
          <w:color w:val="000000"/>
        </w:rPr>
        <w:t>专家评审</w:t>
      </w:r>
      <w:r>
        <w:rPr>
          <w:rFonts w:hint="eastAsia"/>
          <w:color w:val="000000"/>
        </w:rPr>
        <w:t>、公示等环节确定的</w:t>
      </w:r>
      <w:r>
        <w:rPr>
          <w:color w:val="000000"/>
        </w:rPr>
        <w:t>符合消费季</w:t>
      </w:r>
      <w:r>
        <w:rPr>
          <w:rFonts w:hint="eastAsia"/>
          <w:color w:val="000000"/>
        </w:rPr>
        <w:t>需求</w:t>
      </w:r>
      <w:r>
        <w:rPr>
          <w:color w:val="000000"/>
        </w:rPr>
        <w:t>的综合</w:t>
      </w:r>
      <w:r>
        <w:rPr>
          <w:rFonts w:hint="eastAsia"/>
          <w:color w:val="000000"/>
        </w:rPr>
        <w:t>类</w:t>
      </w:r>
      <w:r>
        <w:rPr>
          <w:color w:val="000000"/>
        </w:rPr>
        <w:t>和垂直类电商平台</w:t>
      </w:r>
      <w:r>
        <w:rPr>
          <w:rFonts w:hint="eastAsia"/>
          <w:color w:val="000000"/>
        </w:rPr>
        <w:t>，</w:t>
      </w:r>
      <w:r>
        <w:rPr>
          <w:rFonts w:hint="eastAsia"/>
        </w:rPr>
        <w:t>全部电商平台实行市场化运作。合作商户</w:t>
      </w:r>
      <w:r>
        <w:t>是指</w:t>
      </w:r>
      <w:r>
        <w:rPr>
          <w:rFonts w:hint="eastAsia"/>
        </w:rPr>
        <w:t>在</w:t>
      </w:r>
      <w:r>
        <w:t>合作电商平台</w:t>
      </w:r>
      <w:r>
        <w:rPr>
          <w:rFonts w:hint="eastAsia"/>
        </w:rPr>
        <w:t>开设</w:t>
      </w:r>
      <w:r>
        <w:t>店铺</w:t>
      </w:r>
      <w:r>
        <w:rPr>
          <w:rFonts w:hint="eastAsia"/>
        </w:rPr>
        <w:t>且经组委会办公室</w:t>
      </w:r>
      <w:r>
        <w:t>审核</w:t>
      </w:r>
      <w:r>
        <w:rPr>
          <w:rFonts w:hint="eastAsia"/>
        </w:rPr>
        <w:t>通过</w:t>
      </w:r>
      <w:r>
        <w:t>的山东省内</w:t>
      </w:r>
      <w:r>
        <w:rPr>
          <w:rFonts w:hint="eastAsia"/>
        </w:rPr>
        <w:t>文旅企业</w:t>
      </w:r>
      <w:r>
        <w:t>。</w:t>
      </w:r>
    </w:p>
    <w:p>
      <w:pPr>
        <w:ind w:firstLine="643"/>
        <w:rPr>
          <w:color w:val="000000"/>
        </w:rPr>
      </w:pPr>
      <w:r>
        <w:rPr>
          <w:rFonts w:hint="eastAsia"/>
          <w:b/>
          <w:bCs/>
          <w:color w:val="000000"/>
        </w:rPr>
        <w:t>第五条</w:t>
      </w:r>
      <w:r>
        <w:rPr>
          <w:rFonts w:hint="eastAsia"/>
          <w:color w:val="000000"/>
        </w:rPr>
        <w:t xml:space="preserve">  省级</w:t>
      </w:r>
      <w:r>
        <w:rPr>
          <w:rFonts w:hint="eastAsia"/>
        </w:rPr>
        <w:t>消费券</w:t>
      </w:r>
      <w:r>
        <w:t>分为</w:t>
      </w:r>
      <w:r>
        <w:rPr>
          <w:rFonts w:hint="eastAsia"/>
        </w:rPr>
        <w:t>通用券</w:t>
      </w:r>
      <w:r>
        <w:t>和定向券两类</w:t>
      </w:r>
      <w:r>
        <w:rPr>
          <w:rFonts w:hint="eastAsia"/>
        </w:rPr>
        <w:t>，设10元、20元、30元</w:t>
      </w:r>
      <w:r>
        <w:t>、</w:t>
      </w:r>
      <w:r>
        <w:rPr>
          <w:rFonts w:hint="eastAsia"/>
        </w:rPr>
        <w:t>50元、70元、100元、200元等</w:t>
      </w:r>
      <w:r>
        <w:t>不同面额</w:t>
      </w:r>
      <w:r>
        <w:rPr>
          <w:rFonts w:hint="eastAsia"/>
        </w:rPr>
        <w:t>。通用券可用于</w:t>
      </w:r>
      <w:r>
        <w:t>购买</w:t>
      </w:r>
      <w:r>
        <w:rPr>
          <w:rFonts w:hint="eastAsia"/>
        </w:rPr>
        <w:t>图书报刊、影视音像、数字文化、文创衍生、文化娱乐、传统工艺、艺术培训、文化用品、文化体验等产品</w:t>
      </w:r>
      <w:r>
        <w:t>和服务</w:t>
      </w:r>
      <w:r>
        <w:rPr>
          <w:rFonts w:hint="eastAsia"/>
        </w:rPr>
        <w:t>；定向券</w:t>
      </w:r>
      <w:r>
        <w:t>可用于购买</w:t>
      </w:r>
      <w:r>
        <w:rPr>
          <w:rFonts w:hint="eastAsia"/>
        </w:rPr>
        <w:t>文艺演出、山东省</w:t>
      </w:r>
      <w:r>
        <w:t>内景区门票</w:t>
      </w:r>
      <w:r>
        <w:rPr>
          <w:rFonts w:hint="eastAsia"/>
        </w:rPr>
        <w:t>和</w:t>
      </w:r>
      <w:r>
        <w:t>旅游线路</w:t>
      </w:r>
      <w:r>
        <w:rPr>
          <w:rFonts w:hint="eastAsia"/>
        </w:rPr>
        <w:t>、定向</w:t>
      </w:r>
      <w:r>
        <w:t>活动上销售的产品</w:t>
      </w:r>
      <w:r>
        <w:rPr>
          <w:rFonts w:hint="eastAsia"/>
        </w:rPr>
        <w:t>。</w:t>
      </w:r>
      <w:r>
        <w:rPr>
          <w:rFonts w:hint="eastAsia"/>
          <w:color w:val="000000"/>
        </w:rPr>
        <w:t>参与消费季</w:t>
      </w:r>
      <w:r>
        <w:rPr>
          <w:color w:val="000000"/>
        </w:rPr>
        <w:t>的商户</w:t>
      </w:r>
      <w:r>
        <w:rPr>
          <w:rFonts w:hint="eastAsia"/>
          <w:color w:val="000000"/>
        </w:rPr>
        <w:t>不得以任何名义或理由拒绝消费者使用有效的省级消费券。</w:t>
      </w:r>
    </w:p>
    <w:p>
      <w:pPr>
        <w:ind w:firstLine="643"/>
        <w:rPr>
          <w:color w:val="000000"/>
        </w:rPr>
      </w:pPr>
      <w:r>
        <w:rPr>
          <w:rFonts w:hint="eastAsia"/>
          <w:b/>
          <w:color w:val="000000"/>
        </w:rPr>
        <w:t>第六条</w:t>
      </w:r>
      <w:r>
        <w:rPr>
          <w:rFonts w:hint="eastAsia"/>
          <w:color w:val="000000"/>
        </w:rPr>
        <w:t xml:space="preserve">  省级消费券为电子代金券，原则上有效期为48小时（具体</w:t>
      </w:r>
      <w:r>
        <w:rPr>
          <w:color w:val="000000"/>
        </w:rPr>
        <w:t>有效期根据票面实际标注为准</w:t>
      </w:r>
      <w:r>
        <w:rPr>
          <w:rFonts w:hint="eastAsia"/>
          <w:color w:val="000000"/>
        </w:rPr>
        <w:t>），有效期内消费者可正常使用，逾期作废，如</w:t>
      </w:r>
      <w:r>
        <w:rPr>
          <w:color w:val="000000"/>
        </w:rPr>
        <w:t>使用作废的</w:t>
      </w:r>
      <w:r>
        <w:rPr>
          <w:rFonts w:hint="eastAsia"/>
          <w:color w:val="000000"/>
        </w:rPr>
        <w:t>省级</w:t>
      </w:r>
      <w:r>
        <w:rPr>
          <w:color w:val="000000"/>
        </w:rPr>
        <w:t>消费券</w:t>
      </w:r>
      <w:r>
        <w:rPr>
          <w:rFonts w:hint="eastAsia"/>
          <w:color w:val="000000"/>
        </w:rPr>
        <w:t>责任</w:t>
      </w:r>
      <w:r>
        <w:rPr>
          <w:color w:val="000000"/>
        </w:rPr>
        <w:t>由平台和</w:t>
      </w:r>
      <w:r>
        <w:rPr>
          <w:rFonts w:hint="eastAsia"/>
          <w:color w:val="000000"/>
        </w:rPr>
        <w:t>商户</w:t>
      </w:r>
      <w:r>
        <w:rPr>
          <w:color w:val="000000"/>
        </w:rPr>
        <w:t>自行承担。</w:t>
      </w:r>
      <w:r>
        <w:rPr>
          <w:rFonts w:hint="eastAsia"/>
          <w:color w:val="000000"/>
        </w:rPr>
        <w:t>省级消费券不可</w:t>
      </w:r>
      <w:r>
        <w:rPr>
          <w:color w:val="000000"/>
        </w:rPr>
        <w:t>与其他市</w:t>
      </w:r>
      <w:r>
        <w:rPr>
          <w:rFonts w:hint="eastAsia"/>
          <w:color w:val="000000"/>
        </w:rPr>
        <w:t>级</w:t>
      </w:r>
      <w:r>
        <w:rPr>
          <w:color w:val="000000"/>
        </w:rPr>
        <w:t>文旅惠民</w:t>
      </w:r>
      <w:r>
        <w:rPr>
          <w:rFonts w:hint="eastAsia"/>
          <w:color w:val="000000"/>
        </w:rPr>
        <w:t>消费券相互叠加使用。</w:t>
      </w:r>
    </w:p>
    <w:p>
      <w:pPr>
        <w:ind w:firstLine="643"/>
        <w:rPr>
          <w:color w:val="000000"/>
        </w:rPr>
      </w:pPr>
      <w:r>
        <w:rPr>
          <w:rFonts w:hint="eastAsia"/>
          <w:b/>
          <w:bCs/>
          <w:color w:val="000000"/>
        </w:rPr>
        <w:t xml:space="preserve">第七条  </w:t>
      </w:r>
      <w:r>
        <w:rPr>
          <w:rFonts w:hint="eastAsia"/>
          <w:bCs/>
          <w:color w:val="000000"/>
        </w:rPr>
        <w:t>合作</w:t>
      </w:r>
      <w:r>
        <w:rPr>
          <w:bCs/>
          <w:color w:val="000000"/>
        </w:rPr>
        <w:t>电商平台需</w:t>
      </w:r>
      <w:r>
        <w:rPr>
          <w:rFonts w:hint="eastAsia"/>
          <w:bCs/>
          <w:color w:val="000000"/>
        </w:rPr>
        <w:t>在平台首页首屏显著位置开设</w:t>
      </w:r>
      <w:r>
        <w:rPr>
          <w:bCs/>
          <w:color w:val="000000"/>
        </w:rPr>
        <w:t>消费季专区并</w:t>
      </w:r>
      <w:r>
        <w:rPr>
          <w:rFonts w:hint="eastAsia"/>
          <w:bCs/>
          <w:color w:val="000000"/>
        </w:rPr>
        <w:t>严格</w:t>
      </w:r>
      <w:r>
        <w:rPr>
          <w:rFonts w:hint="eastAsia"/>
          <w:color w:val="000000"/>
        </w:rPr>
        <w:t>筛选</w:t>
      </w:r>
      <w:r>
        <w:rPr>
          <w:color w:val="000000"/>
        </w:rPr>
        <w:t>符合消费季组委会</w:t>
      </w:r>
      <w:r>
        <w:rPr>
          <w:rFonts w:hint="eastAsia"/>
          <w:color w:val="000000"/>
        </w:rPr>
        <w:t>办公室</w:t>
      </w:r>
      <w:r>
        <w:rPr>
          <w:color w:val="000000"/>
        </w:rPr>
        <w:t>要求</w:t>
      </w:r>
      <w:r>
        <w:rPr>
          <w:rFonts w:hint="eastAsia"/>
          <w:color w:val="000000"/>
        </w:rPr>
        <w:t>的优质文化、演艺、旅游类商户加入</w:t>
      </w:r>
      <w:r>
        <w:rPr>
          <w:color w:val="000000"/>
        </w:rPr>
        <w:t>专区并提供符合要求的文化</w:t>
      </w:r>
      <w:r>
        <w:rPr>
          <w:rFonts w:hint="eastAsia"/>
          <w:color w:val="000000"/>
        </w:rPr>
        <w:t>、演艺、</w:t>
      </w:r>
      <w:r>
        <w:rPr>
          <w:color w:val="000000"/>
        </w:rPr>
        <w:t>旅游类产品</w:t>
      </w:r>
      <w:r>
        <w:rPr>
          <w:rFonts w:hint="eastAsia"/>
          <w:color w:val="000000"/>
        </w:rPr>
        <w:t>，</w:t>
      </w:r>
      <w:r>
        <w:rPr>
          <w:color w:val="000000"/>
        </w:rPr>
        <w:t>统一宣传推广。</w:t>
      </w:r>
      <w:r>
        <w:rPr>
          <w:rFonts w:hint="eastAsia"/>
          <w:color w:val="000000"/>
        </w:rPr>
        <w:t>专区</w:t>
      </w:r>
      <w:r>
        <w:rPr>
          <w:color w:val="000000"/>
        </w:rPr>
        <w:t>内的</w:t>
      </w:r>
      <w:r>
        <w:rPr>
          <w:rFonts w:hint="eastAsia"/>
          <w:color w:val="000000"/>
        </w:rPr>
        <w:t>产品</w:t>
      </w:r>
      <w:r>
        <w:rPr>
          <w:color w:val="000000"/>
        </w:rPr>
        <w:t>需在省级</w:t>
      </w:r>
      <w:r>
        <w:rPr>
          <w:rFonts w:hint="eastAsia"/>
          <w:color w:val="000000"/>
        </w:rPr>
        <w:t>消费券补贴范围内并如实填写相关产品和服务的各项消费信息，产品标价不得高于平时销售价格，并给予一定比例的优惠折扣。所有</w:t>
      </w:r>
      <w:r>
        <w:rPr>
          <w:color w:val="000000"/>
        </w:rPr>
        <w:t>参与消费季的商户和可使用省级消费券的产品及服务均</w:t>
      </w:r>
      <w:r>
        <w:rPr>
          <w:rFonts w:hint="eastAsia"/>
          <w:color w:val="000000"/>
        </w:rPr>
        <w:t>须由合作</w:t>
      </w:r>
      <w:r>
        <w:rPr>
          <w:color w:val="000000"/>
        </w:rPr>
        <w:t>电商</w:t>
      </w:r>
      <w:r>
        <w:rPr>
          <w:rFonts w:hint="eastAsia"/>
          <w:color w:val="000000"/>
        </w:rPr>
        <w:t>平台报经组委会办公室审批后方能使用省级消费券。禁止储值卡使用省级消费券。</w:t>
      </w:r>
    </w:p>
    <w:p>
      <w:pPr>
        <w:ind w:firstLine="643"/>
        <w:rPr>
          <w:color w:val="000000"/>
        </w:rPr>
      </w:pPr>
      <w:r>
        <w:rPr>
          <w:rFonts w:hint="eastAsia"/>
          <w:b/>
          <w:bCs/>
          <w:color w:val="000000"/>
        </w:rPr>
        <w:t>第八条</w:t>
      </w:r>
      <w:r>
        <w:rPr>
          <w:rFonts w:hint="eastAsia"/>
          <w:color w:val="000000"/>
        </w:rPr>
        <w:t xml:space="preserve">  省级消费券使用额度比例根据文化、演艺、旅游产品及服务的所属类别由组委会办公室确定并书面通知合作电商平台设置生效。产品销售抵扣省级消费券时，不超过单笔消费成交额的规定比例。景区门票、旅游线路</w:t>
      </w:r>
      <w:r>
        <w:rPr>
          <w:color w:val="000000"/>
        </w:rPr>
        <w:t>、</w:t>
      </w:r>
      <w:r>
        <w:rPr>
          <w:rFonts w:hint="eastAsia"/>
        </w:rPr>
        <w:t>图书报刊、影视音像、数字文化、文创衍生、文化娱乐、传统工艺、艺术培训、文化用品、文化体验等产品</w:t>
      </w:r>
      <w:r>
        <w:t>和服务</w:t>
      </w:r>
      <w:r>
        <w:rPr>
          <w:rFonts w:hint="eastAsia"/>
        </w:rPr>
        <w:t>使用省级</w:t>
      </w:r>
      <w:r>
        <w:rPr>
          <w:rFonts w:hint="eastAsia"/>
          <w:color w:val="000000"/>
        </w:rPr>
        <w:t>消费券补贴比例不超过产品</w:t>
      </w:r>
      <w:r>
        <w:rPr>
          <w:color w:val="000000"/>
        </w:rPr>
        <w:t>售价的</w:t>
      </w:r>
      <w:r>
        <w:rPr>
          <w:rFonts w:hint="eastAsia"/>
          <w:color w:val="000000"/>
        </w:rPr>
        <w:t>20%；文艺演出类</w:t>
      </w:r>
      <w:r>
        <w:rPr>
          <w:color w:val="000000"/>
        </w:rPr>
        <w:t>产品</w:t>
      </w:r>
      <w:r>
        <w:rPr>
          <w:rFonts w:hint="eastAsia"/>
          <w:color w:val="000000"/>
        </w:rPr>
        <w:t>使用</w:t>
      </w:r>
      <w:r>
        <w:rPr>
          <w:color w:val="000000"/>
        </w:rPr>
        <w:t>省级</w:t>
      </w:r>
      <w:r>
        <w:rPr>
          <w:rFonts w:hint="eastAsia"/>
          <w:color w:val="000000"/>
        </w:rPr>
        <w:t>消费券</w:t>
      </w:r>
      <w:r>
        <w:rPr>
          <w:color w:val="000000"/>
        </w:rPr>
        <w:t>补贴</w:t>
      </w:r>
      <w:r>
        <w:rPr>
          <w:rFonts w:hint="eastAsia"/>
          <w:color w:val="000000"/>
        </w:rPr>
        <w:t>比例不超过产品售价的50%。</w:t>
      </w:r>
      <w:r>
        <w:rPr>
          <w:color w:val="000000"/>
        </w:rPr>
        <w:t>“</w:t>
      </w:r>
      <w:r>
        <w:rPr>
          <w:rFonts w:hint="eastAsia"/>
          <w:color w:val="000000"/>
        </w:rPr>
        <w:t>好客山东</w:t>
      </w:r>
      <w:r>
        <w:rPr>
          <w:color w:val="000000"/>
        </w:rPr>
        <w:t>”</w:t>
      </w:r>
      <w:r>
        <w:rPr>
          <w:rFonts w:hint="eastAsia"/>
          <w:color w:val="000000"/>
        </w:rPr>
        <w:t>文化旅游主题</w:t>
      </w:r>
      <w:r>
        <w:rPr>
          <w:color w:val="000000"/>
        </w:rPr>
        <w:t>信用卡专用</w:t>
      </w:r>
      <w:r>
        <w:rPr>
          <w:rFonts w:hint="eastAsia"/>
          <w:color w:val="000000"/>
        </w:rPr>
        <w:t>券</w:t>
      </w:r>
      <w:r>
        <w:rPr>
          <w:color w:val="000000"/>
        </w:rPr>
        <w:t>，面值</w:t>
      </w:r>
      <w:r>
        <w:rPr>
          <w:rFonts w:hint="eastAsia"/>
          <w:color w:val="000000"/>
        </w:rPr>
        <w:t>60元</w:t>
      </w:r>
      <w:r>
        <w:rPr>
          <w:color w:val="000000"/>
        </w:rPr>
        <w:t>，每位消费者只能</w:t>
      </w:r>
      <w:r>
        <w:rPr>
          <w:rFonts w:hint="eastAsia"/>
          <w:color w:val="000000"/>
        </w:rPr>
        <w:t>使用</w:t>
      </w:r>
      <w:r>
        <w:rPr>
          <w:color w:val="000000"/>
        </w:rPr>
        <w:t>一张。</w:t>
      </w:r>
    </w:p>
    <w:p>
      <w:pPr>
        <w:ind w:firstLine="640"/>
        <w:rPr>
          <w:color w:val="000000"/>
        </w:rPr>
      </w:pPr>
      <w:r>
        <w:rPr>
          <w:rFonts w:hint="eastAsia"/>
          <w:color w:val="000000"/>
        </w:rPr>
        <w:t>单笔消费只可以使用一张省级消费券，购买单件文化、演艺、旅游产品及服务消费不可拆分为两笔及两笔以上消费。消费者在同一家文化、演艺、旅游企业使用省级消费券消费次数不得超过五次。省级消费券补贴资金根据组委会办公室与平台和商户的具体协议内容结算，由电商平台先行垫付或由组委会办公室财务审计组审核后拨付。</w:t>
      </w:r>
    </w:p>
    <w:p>
      <w:pPr>
        <w:ind w:firstLine="643"/>
        <w:rPr>
          <w:color w:val="000000"/>
        </w:rPr>
      </w:pPr>
      <w:r>
        <w:rPr>
          <w:rFonts w:hint="eastAsia"/>
          <w:b/>
          <w:color w:val="000000"/>
        </w:rPr>
        <w:t>第九条</w:t>
      </w:r>
      <w:r>
        <w:rPr>
          <w:rFonts w:hint="eastAsia"/>
          <w:color w:val="000000"/>
        </w:rPr>
        <w:t xml:space="preserve">   合作电商平台须根据组委会办公室要求，与消费季大数据管理平台进行</w:t>
      </w:r>
      <w:r>
        <w:rPr>
          <w:color w:val="000000"/>
        </w:rPr>
        <w:t>对接，</w:t>
      </w:r>
      <w:r>
        <w:rPr>
          <w:rFonts w:hint="eastAsia"/>
          <w:color w:val="000000"/>
        </w:rPr>
        <w:t>按时</w:t>
      </w:r>
      <w:r>
        <w:rPr>
          <w:color w:val="000000"/>
        </w:rPr>
        <w:t>回传相关交易数据，用于组委会办公室实时分析用户消费行为，掌握消费动态。</w:t>
      </w:r>
    </w:p>
    <w:p>
      <w:pPr>
        <w:ind w:firstLine="643"/>
        <w:rPr>
          <w:color w:val="000000"/>
        </w:rPr>
      </w:pPr>
      <w:r>
        <w:rPr>
          <w:rFonts w:hint="eastAsia"/>
          <w:b/>
          <w:bCs/>
          <w:color w:val="000000"/>
        </w:rPr>
        <w:t>第十条</w:t>
      </w:r>
      <w:r>
        <w:rPr>
          <w:rFonts w:hint="eastAsia"/>
          <w:color w:val="000000"/>
        </w:rPr>
        <w:t xml:space="preserve">  </w:t>
      </w:r>
      <w:r>
        <w:rPr>
          <w:rFonts w:hint="eastAsia"/>
        </w:rPr>
        <w:t>消费季活动期间合作电商</w:t>
      </w:r>
      <w:r>
        <w:t>平台</w:t>
      </w:r>
      <w:r>
        <w:rPr>
          <w:rFonts w:hint="eastAsia"/>
        </w:rPr>
        <w:t>须</w:t>
      </w:r>
      <w:r>
        <w:t>限制</w:t>
      </w:r>
      <w:r>
        <w:rPr>
          <w:rFonts w:hint="eastAsia"/>
        </w:rPr>
        <w:t>每家商户使用省级消费券每日额度上限为3万元，</w:t>
      </w:r>
      <w:r>
        <w:t>总</w:t>
      </w:r>
      <w:r>
        <w:rPr>
          <w:rFonts w:hint="eastAsia"/>
        </w:rPr>
        <w:t>额度上限为30万元。该限制由各合作电商平台操作执行，超额部分组委会办公室不予结算。</w:t>
      </w:r>
      <w:r>
        <w:rPr>
          <w:rFonts w:hint="eastAsia"/>
          <w:color w:val="000000"/>
        </w:rPr>
        <w:t>　</w:t>
      </w:r>
    </w:p>
    <w:p>
      <w:pPr>
        <w:ind w:firstLine="643"/>
        <w:rPr>
          <w:color w:val="000000"/>
        </w:rPr>
      </w:pPr>
      <w:r>
        <w:rPr>
          <w:rFonts w:hint="eastAsia"/>
          <w:b/>
          <w:bCs/>
          <w:color w:val="000000"/>
        </w:rPr>
        <w:t xml:space="preserve">第十一条 </w:t>
      </w:r>
      <w:r>
        <w:rPr>
          <w:rFonts w:hint="eastAsia"/>
          <w:color w:val="000000"/>
        </w:rPr>
        <w:t xml:space="preserve"> 合作电商平台需在平台首页首屏显著位置挂接省级消费券使用规则及活动实时资讯，并有义务在自有推广渠道配合消费季活动宣传。</w:t>
      </w:r>
    </w:p>
    <w:p>
      <w:pPr>
        <w:ind w:firstLine="640"/>
        <w:rPr>
          <w:color w:val="000000"/>
        </w:rPr>
      </w:pPr>
      <w:r>
        <w:rPr>
          <w:rFonts w:hint="eastAsia"/>
          <w:color w:val="000000"/>
        </w:rPr>
        <w:t>合作电商平台须</w:t>
      </w:r>
      <w:r>
        <w:rPr>
          <w:color w:val="000000"/>
        </w:rPr>
        <w:t>督促本平台有</w:t>
      </w:r>
      <w:r>
        <w:rPr>
          <w:rFonts w:hint="eastAsia"/>
          <w:color w:val="000000"/>
        </w:rPr>
        <w:t>实体店的</w:t>
      </w:r>
      <w:r>
        <w:rPr>
          <w:color w:val="000000"/>
        </w:rPr>
        <w:t>商户</w:t>
      </w:r>
      <w:r>
        <w:rPr>
          <w:rFonts w:hint="eastAsia"/>
          <w:color w:val="000000"/>
        </w:rPr>
        <w:t>在店面显著位置摆放消费季专用标识、省级消费券用户规则、使用指南等资料，</w:t>
      </w:r>
      <w:r>
        <w:rPr>
          <w:color w:val="000000"/>
        </w:rPr>
        <w:t>做好消费季宣传工作</w:t>
      </w:r>
      <w:r>
        <w:rPr>
          <w:rFonts w:hint="eastAsia"/>
          <w:color w:val="000000"/>
        </w:rPr>
        <w:t>。</w:t>
      </w:r>
    </w:p>
    <w:p>
      <w:pPr>
        <w:ind w:firstLine="643"/>
        <w:rPr>
          <w:color w:val="000000"/>
        </w:rPr>
      </w:pPr>
      <w:r>
        <w:rPr>
          <w:rFonts w:hint="eastAsia"/>
          <w:b/>
          <w:bCs/>
          <w:color w:val="000000"/>
        </w:rPr>
        <w:t>第十二条　</w:t>
      </w:r>
      <w:r>
        <w:rPr>
          <w:rFonts w:hint="eastAsia"/>
          <w:bCs/>
          <w:color w:val="000000"/>
        </w:rPr>
        <w:t>合作电商</w:t>
      </w:r>
      <w:r>
        <w:rPr>
          <w:rFonts w:hint="eastAsia"/>
          <w:color w:val="000000"/>
        </w:rPr>
        <w:t>平台为合作商户提供</w:t>
      </w:r>
      <w:r>
        <w:rPr>
          <w:rFonts w:hint="eastAsia"/>
        </w:rPr>
        <w:t>OAO店网一体化经营模式时，</w:t>
      </w:r>
      <w:r>
        <w:rPr>
          <w:rFonts w:hint="eastAsia"/>
          <w:color w:val="000000"/>
        </w:rPr>
        <w:t>消费者在合作</w:t>
      </w:r>
      <w:r>
        <w:rPr>
          <w:color w:val="000000"/>
        </w:rPr>
        <w:t>电商</w:t>
      </w:r>
      <w:r>
        <w:rPr>
          <w:rFonts w:hint="eastAsia"/>
          <w:color w:val="000000"/>
        </w:rPr>
        <w:t>平台进行消费并使用省级消费券，无论消费者在线下消费还是线上电商平台消费，均需通过线上平台完成下单和支付。</w:t>
      </w:r>
    </w:p>
    <w:p>
      <w:pPr>
        <w:ind w:firstLine="640"/>
        <w:rPr>
          <w:color w:val="000000"/>
        </w:rPr>
      </w:pPr>
      <w:r>
        <w:rPr>
          <w:rFonts w:hint="eastAsia"/>
          <w:color w:val="000000"/>
        </w:rPr>
        <w:t>（一）消费者在合作电商平台消费时，进入文化、演艺、旅游消费的相关页面，选择相关文化、演艺、旅游产品或服务，进入付款页面，按照电商平台页面提示进行选择，使用省级消费券。结算系统自动进行相应扣减，消费者支付余款，完成省级消费券使用，选择物流快递送货上门或到店取货。</w:t>
      </w:r>
    </w:p>
    <w:p>
      <w:pPr>
        <w:ind w:firstLine="640"/>
        <w:rPr>
          <w:color w:val="000000"/>
        </w:rPr>
      </w:pPr>
      <w:r>
        <w:rPr>
          <w:rFonts w:hint="eastAsia"/>
          <w:color w:val="000000"/>
        </w:rPr>
        <w:t>（二）消费者在线下实体店进行消费时，现场体验购买文化、演艺、旅游产品及服务，扫描产品二维码读取合作电商平台产品信息，进入付款页面，按电商平台页面提示进行选择，使用省级消费券，结算系统自动进行相应扣减，消费者支付余款，完成省级消费券使用，服务类可选择线下取货方式直接现场体验，产品类可选择物流快递送货上门或到店取货。</w:t>
      </w:r>
    </w:p>
    <w:p>
      <w:pPr>
        <w:ind w:firstLine="643"/>
        <w:rPr>
          <w:color w:val="000000"/>
        </w:rPr>
      </w:pPr>
      <w:r>
        <w:rPr>
          <w:rFonts w:hint="eastAsia"/>
          <w:b/>
          <w:bCs/>
          <w:color w:val="000000"/>
        </w:rPr>
        <w:t>第十三条</w:t>
      </w:r>
      <w:r>
        <w:rPr>
          <w:rFonts w:hint="eastAsia"/>
          <w:color w:val="000000"/>
        </w:rPr>
        <w:t xml:space="preserve">  合作电商平台应按照</w:t>
      </w:r>
      <w:r>
        <w:rPr>
          <w:color w:val="000000"/>
        </w:rPr>
        <w:t>组委会</w:t>
      </w:r>
      <w:r>
        <w:rPr>
          <w:rFonts w:hint="eastAsia"/>
          <w:color w:val="000000"/>
        </w:rPr>
        <w:t>办公室</w:t>
      </w:r>
      <w:r>
        <w:rPr>
          <w:color w:val="000000"/>
        </w:rPr>
        <w:t>要求</w:t>
      </w:r>
      <w:r>
        <w:rPr>
          <w:rFonts w:hint="eastAsia"/>
          <w:color w:val="000000"/>
        </w:rPr>
        <w:t>策划实施市场化营销，</w:t>
      </w:r>
      <w:r>
        <w:rPr>
          <w:rFonts w:hint="eastAsia"/>
        </w:rPr>
        <w:t>积极组织平台商户</w:t>
      </w:r>
      <w:r>
        <w:t>发放企业</w:t>
      </w:r>
      <w:r>
        <w:rPr>
          <w:rFonts w:hint="eastAsia"/>
        </w:rPr>
        <w:t>电子优惠券和纸质优惠券，</w:t>
      </w:r>
      <w:r>
        <w:rPr>
          <w:rFonts w:hint="eastAsia"/>
          <w:color w:val="000000"/>
        </w:rPr>
        <w:t>充分利用互联网渠道把产品销售到全省、全国。</w:t>
      </w:r>
    </w:p>
    <w:p>
      <w:pPr>
        <w:ind w:firstLine="643"/>
        <w:rPr>
          <w:color w:val="000000"/>
        </w:rPr>
      </w:pPr>
      <w:r>
        <w:rPr>
          <w:rFonts w:hint="eastAsia"/>
          <w:b/>
          <w:bCs/>
          <w:color w:val="000000"/>
        </w:rPr>
        <w:t>第十四条</w:t>
      </w:r>
      <w:r>
        <w:rPr>
          <w:rFonts w:hint="eastAsia"/>
          <w:color w:val="000000"/>
        </w:rPr>
        <w:t xml:space="preserve">  消费者若发生合理退货行为，电商平台应协调</w:t>
      </w:r>
      <w:r>
        <w:rPr>
          <w:color w:val="000000"/>
        </w:rPr>
        <w:t>商户</w:t>
      </w:r>
      <w:r>
        <w:rPr>
          <w:rFonts w:hint="eastAsia"/>
          <w:color w:val="000000"/>
        </w:rPr>
        <w:t>为消费者办理退货，已使用省级消费券自动作废，退款金额为消费者实际支付金额(不含省级消费券抵扣部分)。不得以作废的省级消费券申请财政补贴或采取其他手段套取财政资金，一经查实，按相关规定进行处罚追究法律责任。</w:t>
      </w:r>
    </w:p>
    <w:p>
      <w:pPr>
        <w:ind w:firstLine="643"/>
        <w:rPr>
          <w:color w:val="000000"/>
        </w:rPr>
      </w:pPr>
      <w:r>
        <w:rPr>
          <w:rFonts w:hint="eastAsia"/>
          <w:b/>
          <w:bCs/>
          <w:color w:val="000000"/>
        </w:rPr>
        <w:t>第十五条</w:t>
      </w:r>
      <w:r>
        <w:rPr>
          <w:rFonts w:hint="eastAsia"/>
          <w:color w:val="000000"/>
        </w:rPr>
        <w:t xml:space="preserve">  合作电商</w:t>
      </w:r>
      <w:r>
        <w:rPr>
          <w:color w:val="000000"/>
        </w:rPr>
        <w:t>平台</w:t>
      </w:r>
      <w:r>
        <w:rPr>
          <w:rFonts w:hint="eastAsia"/>
          <w:color w:val="000000"/>
        </w:rPr>
        <w:t>须</w:t>
      </w:r>
      <w:r>
        <w:rPr>
          <w:color w:val="000000"/>
        </w:rPr>
        <w:t>监管本平台商户</w:t>
      </w:r>
      <w:r>
        <w:rPr>
          <w:rFonts w:hint="eastAsia"/>
          <w:color w:val="000000"/>
        </w:rPr>
        <w:t>提供的文化、演艺、旅游类产品和服务以及相关附属产品须符合相关生产标准、部门规章和法律法规有关规定，因产品质量造成的经济损失、纠纷，由电商</w:t>
      </w:r>
      <w:r>
        <w:rPr>
          <w:color w:val="000000"/>
        </w:rPr>
        <w:t>平台</w:t>
      </w:r>
      <w:r>
        <w:rPr>
          <w:rFonts w:hint="eastAsia"/>
          <w:color w:val="000000"/>
        </w:rPr>
        <w:t>和</w:t>
      </w:r>
      <w:r>
        <w:rPr>
          <w:color w:val="000000"/>
        </w:rPr>
        <w:t>商户</w:t>
      </w:r>
      <w:r>
        <w:rPr>
          <w:rFonts w:hint="eastAsia"/>
          <w:color w:val="000000"/>
        </w:rPr>
        <w:t>负责解决。</w:t>
      </w:r>
    </w:p>
    <w:p>
      <w:pPr>
        <w:ind w:firstLine="643"/>
        <w:rPr>
          <w:color w:val="000000"/>
        </w:rPr>
      </w:pPr>
      <w:r>
        <w:rPr>
          <w:rFonts w:hint="eastAsia"/>
          <w:b/>
          <w:bCs/>
          <w:color w:val="000000"/>
        </w:rPr>
        <w:t>第十六条</w:t>
      </w:r>
      <w:r>
        <w:rPr>
          <w:rFonts w:hint="eastAsia"/>
          <w:color w:val="000000"/>
        </w:rPr>
        <w:t xml:space="preserve">  合作电商平台</w:t>
      </w:r>
      <w:r>
        <w:rPr>
          <w:color w:val="000000"/>
        </w:rPr>
        <w:t>及</w:t>
      </w:r>
      <w:r>
        <w:rPr>
          <w:rFonts w:hint="eastAsia"/>
          <w:color w:val="000000"/>
        </w:rPr>
        <w:t>平台</w:t>
      </w:r>
      <w:r>
        <w:rPr>
          <w:color w:val="000000"/>
        </w:rPr>
        <w:t>商户</w:t>
      </w:r>
      <w:r>
        <w:rPr>
          <w:rFonts w:hint="eastAsia"/>
          <w:color w:val="000000"/>
        </w:rPr>
        <w:t>应配备专门工作人员为消费者提供优质服务。工作人员应熟练掌握终端核销工具使用方法、省级消费券使用和结算规则并为消费者提供相关业务咨询服务。</w:t>
      </w:r>
    </w:p>
    <w:p>
      <w:pPr>
        <w:ind w:firstLine="643"/>
        <w:rPr>
          <w:color w:val="000000"/>
        </w:rPr>
      </w:pPr>
      <w:r>
        <w:rPr>
          <w:rFonts w:hint="eastAsia"/>
          <w:b/>
          <w:bCs/>
          <w:color w:val="000000"/>
        </w:rPr>
        <w:t>第十七条</w:t>
      </w:r>
      <w:r>
        <w:rPr>
          <w:rFonts w:hint="eastAsia"/>
          <w:color w:val="000000"/>
        </w:rPr>
        <w:t xml:space="preserve">  合作电商</w:t>
      </w:r>
      <w:r>
        <w:rPr>
          <w:color w:val="000000"/>
        </w:rPr>
        <w:t>平台</w:t>
      </w:r>
      <w:r>
        <w:rPr>
          <w:rFonts w:hint="eastAsia"/>
          <w:color w:val="000000"/>
        </w:rPr>
        <w:t>、</w:t>
      </w:r>
      <w:r>
        <w:rPr>
          <w:color w:val="000000"/>
        </w:rPr>
        <w:t>商户</w:t>
      </w:r>
      <w:r>
        <w:rPr>
          <w:rFonts w:hint="eastAsia"/>
          <w:color w:val="000000"/>
        </w:rPr>
        <w:t>应对用户信息进行保密管理。凡因合作电商平台、</w:t>
      </w:r>
      <w:r>
        <w:rPr>
          <w:color w:val="000000"/>
        </w:rPr>
        <w:t>商户</w:t>
      </w:r>
      <w:r>
        <w:rPr>
          <w:rFonts w:hint="eastAsia"/>
          <w:color w:val="000000"/>
        </w:rPr>
        <w:t>原因造成消费者信息泄露或使用不当而导致的损失由电商</w:t>
      </w:r>
      <w:r>
        <w:rPr>
          <w:color w:val="000000"/>
        </w:rPr>
        <w:t>平台</w:t>
      </w:r>
      <w:r>
        <w:rPr>
          <w:rFonts w:hint="eastAsia"/>
          <w:color w:val="000000"/>
        </w:rPr>
        <w:t>、</w:t>
      </w:r>
      <w:r>
        <w:rPr>
          <w:color w:val="000000"/>
        </w:rPr>
        <w:t>商户</w:t>
      </w:r>
      <w:r>
        <w:rPr>
          <w:rFonts w:hint="eastAsia"/>
          <w:color w:val="000000"/>
        </w:rPr>
        <w:t>承担相应责任。</w:t>
      </w:r>
    </w:p>
    <w:p>
      <w:pPr>
        <w:ind w:firstLine="643"/>
        <w:rPr>
          <w:color w:val="000000"/>
        </w:rPr>
      </w:pPr>
      <w:r>
        <w:rPr>
          <w:rFonts w:hint="eastAsia"/>
          <w:b/>
          <w:bCs/>
          <w:color w:val="000000"/>
        </w:rPr>
        <w:t>第十八条</w:t>
      </w:r>
      <w:r>
        <w:rPr>
          <w:rFonts w:hint="eastAsia"/>
          <w:color w:val="000000"/>
        </w:rPr>
        <w:t xml:space="preserve">  因系统故障、电力或通讯中断、网络异常等不可抗拒因素导致省级消费券无法使用时，合作电商平台应及时向消费季组委会办公室反映，并向消费者说明情况和提供相应帮助。</w:t>
      </w:r>
    </w:p>
    <w:p>
      <w:pPr>
        <w:ind w:firstLine="643"/>
        <w:rPr>
          <w:color w:val="000000"/>
        </w:rPr>
      </w:pPr>
      <w:r>
        <w:rPr>
          <w:rFonts w:hint="eastAsia"/>
          <w:b/>
          <w:bCs/>
          <w:color w:val="000000"/>
        </w:rPr>
        <w:t xml:space="preserve">第十九条 </w:t>
      </w:r>
      <w:r>
        <w:rPr>
          <w:rFonts w:hint="eastAsia"/>
          <w:color w:val="000000"/>
        </w:rPr>
        <w:t xml:space="preserve"> 合作电商平台有义务配合消费季组委会办公室财务审计组和第三方审计机构核对、调取、查询省级消费券使用核销数据情况，向消费季组委会办公室财务审计组和第三方审计机构报送省级消费券使用核销数据。</w:t>
      </w:r>
    </w:p>
    <w:p>
      <w:pPr>
        <w:ind w:firstLine="643"/>
        <w:rPr>
          <w:color w:val="000000"/>
        </w:rPr>
      </w:pPr>
      <w:r>
        <w:rPr>
          <w:rFonts w:hint="eastAsia"/>
          <w:b/>
          <w:bCs/>
          <w:color w:val="000000"/>
        </w:rPr>
        <w:t xml:space="preserve">第二十条 </w:t>
      </w:r>
      <w:r>
        <w:rPr>
          <w:rFonts w:hint="eastAsia"/>
          <w:color w:val="000000"/>
        </w:rPr>
        <w:t xml:space="preserve"> 组委会办公室委托消费季活动运营服务方与合作电商平台和商户签订合作协议。对于提供虚假信息、进行虚假交易、恶意套取财政资金的</w:t>
      </w:r>
      <w:r>
        <w:rPr>
          <w:rFonts w:hint="eastAsia"/>
        </w:rPr>
        <w:t>单位，按照《财政违法行为处罚处分条例》(国务院令第427号)</w:t>
      </w:r>
      <w:r>
        <w:rPr>
          <w:rFonts w:hint="eastAsia"/>
          <w:color w:val="000000"/>
        </w:rPr>
        <w:t>及相关法律法规处理。构成违法犯罪的，移交司法机关依法处理。</w:t>
      </w:r>
    </w:p>
    <w:p>
      <w:pPr>
        <w:ind w:firstLine="643"/>
        <w:rPr>
          <w:color w:val="000000"/>
        </w:rPr>
      </w:pPr>
      <w:r>
        <w:rPr>
          <w:rFonts w:hint="eastAsia"/>
          <w:b/>
          <w:bCs/>
          <w:color w:val="000000"/>
        </w:rPr>
        <w:t xml:space="preserve">第二十条 </w:t>
      </w:r>
      <w:r>
        <w:rPr>
          <w:rFonts w:hint="eastAsia"/>
          <w:color w:val="000000"/>
        </w:rPr>
        <w:t xml:space="preserve"> 本规则最终解释权归山东文化和旅游惠民消费季组委会办公室所有。</w:t>
      </w:r>
    </w:p>
    <w:p>
      <w:pPr>
        <w:widowControl/>
        <w:spacing w:line="240" w:lineRule="auto"/>
        <w:ind w:firstLine="0" w:firstLineChars="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B7257"/>
    <w:rsid w:val="5A8B7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2021-03-29T09:00:00Z</dcterms:created>
  <dc:creator>w·为</dc:creator>
  <cp:lastModifiedBy>w·为</cp:lastModifiedBy>
  <dcterms:modified xsi:type="dcterms:W3CDTF">2021-03-29T09:00:32Z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