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spacing w:line="9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9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ascii="方正小标宋简体" w:hAnsi="仿宋" w:eastAsia="方正小标宋简体"/>
          <w:sz w:val="44"/>
          <w:szCs w:val="44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年“蓓蕾艺术工作站”中华优秀传统文化</w:t>
      </w:r>
    </w:p>
    <w:p>
      <w:pPr>
        <w:spacing w:line="9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故事会优秀组织奖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仿宋" w:eastAsia="方正小标宋简体"/>
          <w:sz w:val="44"/>
          <w:szCs w:val="44"/>
        </w:rPr>
        <w:t>入选名单</w:t>
      </w:r>
    </w:p>
    <w:bookmarkEnd w:id="0"/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济南市文化馆、青岛市文化馆、淄博市文化馆、枣庄市文化和旅游事业发展中心、东营市文化馆、烟台市文化馆、齐鲁文化（潍坊）生态保护区服务中心、济宁市文化馆、泰安市文化馆、威海市群众艺术馆、日照市文化馆、临沂市文化馆、德州市文化馆、聊城市文化馆、滨州市文化馆、菏泽市文化馆、山东省文化馆</w:t>
      </w:r>
    </w:p>
    <w:p/>
    <w:sectPr>
      <w:pgSz w:w="11906" w:h="16838"/>
      <w:pgMar w:top="1417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kYmQ4NThlMGYyNDM4MzcwMWJhYTJlMWIxZWIyMmUifQ=="/>
  </w:docVars>
  <w:rsids>
    <w:rsidRoot w:val="00CF562B"/>
    <w:rsid w:val="008C1A15"/>
    <w:rsid w:val="00B054F4"/>
    <w:rsid w:val="00CD0082"/>
    <w:rsid w:val="00CF562B"/>
    <w:rsid w:val="0F53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1</Lines>
  <Paragraphs>1</Paragraphs>
  <TotalTime>2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2023-08-07T02:16:00Z</dcterms:created>
  <dc:creator>广福</dc:creator>
  <cp:lastModifiedBy>大卉小果</cp:lastModifiedBy>
  <dcterms:modified xsi:type="dcterms:W3CDTF">2023-08-14T02:14:48Z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47180861BC3E49A38B53C1DF6CABF24E_13</vt:lpwstr>
  </property>
</Properties>
</file>