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cs="仿宋_GB2312"/>
          <w:sz w:val="44"/>
          <w:szCs w:val="44"/>
        </w:rPr>
      </w:pPr>
    </w:p>
    <w:p>
      <w:pPr>
        <w:jc w:val="center"/>
        <w:rPr>
          <w:rFonts w:ascii="方正小标宋简体" w:hAnsi="仿宋_GB2312" w:eastAsia="方正小标宋简体" w:cs="仿宋_GB2312"/>
          <w:sz w:val="44"/>
          <w:szCs w:val="44"/>
        </w:rPr>
      </w:pPr>
      <w:r>
        <w:rPr>
          <w:rFonts w:hint="eastAsia" w:ascii="方正小标宋简体" w:hAnsi="黑体" w:eastAsia="方正小标宋简体" w:cs="仿宋_GB2312"/>
          <w:sz w:val="44"/>
          <w:szCs w:val="44"/>
        </w:rPr>
        <w:t>行政执法年度数据统计表</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1．省文化和旅游厅2019年度行政许可情况统计表</w:t>
      </w:r>
    </w:p>
    <w:tbl>
      <w:tblPr>
        <w:tblStyle w:val="4"/>
        <w:tblW w:w="13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1984"/>
        <w:gridCol w:w="2126"/>
        <w:gridCol w:w="198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9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095"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2977"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36" w:type="dxa"/>
            <w:vMerge w:val="continue"/>
            <w:vAlign w:val="center"/>
          </w:tcPr>
          <w:p>
            <w:pPr>
              <w:spacing w:line="480" w:lineRule="exact"/>
              <w:jc w:val="center"/>
              <w:rPr>
                <w:rFonts w:ascii="黑体" w:hAnsi="黑体" w:eastAsia="黑体" w:cs="黑体"/>
                <w:sz w:val="30"/>
                <w:szCs w:val="30"/>
              </w:rPr>
            </w:pPr>
          </w:p>
        </w:tc>
        <w:tc>
          <w:tcPr>
            <w:tcW w:w="19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1985"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2977"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9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w:t>
            </w:r>
          </w:p>
        </w:tc>
        <w:tc>
          <w:tcPr>
            <w:tcW w:w="1984"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5532</w:t>
            </w:r>
          </w:p>
        </w:tc>
        <w:tc>
          <w:tcPr>
            <w:tcW w:w="2126"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5531</w:t>
            </w:r>
          </w:p>
        </w:tc>
        <w:tc>
          <w:tcPr>
            <w:tcW w:w="1985"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1</w:t>
            </w:r>
          </w:p>
        </w:tc>
        <w:tc>
          <w:tcPr>
            <w:tcW w:w="2977"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9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省文化和旅游厅所属执法单位</w:t>
            </w:r>
          </w:p>
        </w:tc>
        <w:tc>
          <w:tcPr>
            <w:tcW w:w="1984"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0</w:t>
            </w:r>
          </w:p>
        </w:tc>
        <w:tc>
          <w:tcPr>
            <w:tcW w:w="2126"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0</w:t>
            </w:r>
          </w:p>
        </w:tc>
        <w:tc>
          <w:tcPr>
            <w:tcW w:w="1985"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0</w:t>
            </w:r>
          </w:p>
        </w:tc>
        <w:tc>
          <w:tcPr>
            <w:tcW w:w="2977"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1984"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5532</w:t>
            </w:r>
          </w:p>
        </w:tc>
        <w:tc>
          <w:tcPr>
            <w:tcW w:w="2126"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5531</w:t>
            </w:r>
          </w:p>
        </w:tc>
        <w:tc>
          <w:tcPr>
            <w:tcW w:w="1985"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1</w:t>
            </w:r>
          </w:p>
        </w:tc>
        <w:tc>
          <w:tcPr>
            <w:tcW w:w="2977" w:type="dxa"/>
            <w:vAlign w:val="center"/>
          </w:tcPr>
          <w:p>
            <w:pPr>
              <w:spacing w:line="480" w:lineRule="exact"/>
              <w:jc w:val="center"/>
              <w:rPr>
                <w:rFonts w:ascii="仿宋_GB2312" w:hAnsi="文星标宋" w:eastAsia="仿宋_GB2312" w:cs="文星标宋"/>
                <w:sz w:val="32"/>
                <w:szCs w:val="32"/>
              </w:rPr>
            </w:pPr>
            <w:r>
              <w:rPr>
                <w:rFonts w:hint="eastAsia" w:ascii="仿宋_GB2312" w:hAnsi="文星标宋" w:eastAsia="仿宋_GB2312" w:cs="文星标宋"/>
                <w:sz w:val="32"/>
                <w:szCs w:val="32"/>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2．省文化和旅游厅2019年度行政处罚情况统计表</w:t>
      </w:r>
    </w:p>
    <w:p>
      <w:pPr>
        <w:spacing w:line="480" w:lineRule="exact"/>
        <w:jc w:val="center"/>
        <w:rPr>
          <w:rFonts w:ascii="文星标宋" w:hAnsi="文星标宋" w:eastAsia="文星标宋" w:cs="文星标宋"/>
          <w:sz w:val="44"/>
          <w:szCs w:val="44"/>
        </w:rPr>
      </w:pPr>
    </w:p>
    <w:tbl>
      <w:tblPr>
        <w:tblStyle w:val="4"/>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w:t>
            </w:r>
          </w:p>
          <w:p>
            <w:pPr>
              <w:spacing w:line="320" w:lineRule="exact"/>
              <w:jc w:val="center"/>
            </w:pPr>
            <w:r>
              <w:rPr>
                <w:rFonts w:hint="eastAsia" w:ascii="仿宋_GB2312" w:hAnsi="仿宋_GB2312" w:eastAsia="仿宋_GB2312" w:cs="仿宋_GB2312"/>
                <w:sz w:val="28"/>
                <w:szCs w:val="28"/>
              </w:rPr>
              <w:t>旅游厅</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jc w:val="center"/>
            </w:pPr>
            <w:r>
              <w:rPr>
                <w:rFonts w:hint="eastAsia" w:ascii="仿宋_GB2312" w:hAnsi="仿宋_GB2312" w:eastAsia="仿宋_GB2312" w:cs="仿宋_GB2312"/>
                <w:sz w:val="28"/>
                <w:szCs w:val="28"/>
              </w:rPr>
              <w:t>0</w:t>
            </w:r>
          </w:p>
        </w:tc>
        <w:tc>
          <w:tcPr>
            <w:tcW w:w="708" w:type="dxa"/>
            <w:vAlign w:val="center"/>
          </w:tcPr>
          <w:p>
            <w:pPr>
              <w:jc w:val="center"/>
            </w:pPr>
            <w:r>
              <w:rPr>
                <w:rFonts w:hint="eastAsia" w:ascii="仿宋_GB2312" w:hAnsi="仿宋_GB2312" w:eastAsia="仿宋_GB2312" w:cs="仿宋_GB2312"/>
                <w:sz w:val="28"/>
                <w:szCs w:val="28"/>
              </w:rPr>
              <w:t>0</w:t>
            </w:r>
          </w:p>
        </w:tc>
        <w:tc>
          <w:tcPr>
            <w:tcW w:w="937"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40"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829" w:type="dxa"/>
            <w:vAlign w:val="center"/>
          </w:tcPr>
          <w:p>
            <w:pPr>
              <w:jc w:val="center"/>
            </w:pPr>
            <w:r>
              <w:rPr>
                <w:rFonts w:hint="eastAsia" w:ascii="仿宋_GB2312" w:hAnsi="仿宋_GB2312" w:eastAsia="仿宋_GB2312" w:cs="仿宋_GB2312"/>
                <w:sz w:val="28"/>
                <w:szCs w:val="28"/>
              </w:rPr>
              <w:t>0</w:t>
            </w:r>
          </w:p>
        </w:tc>
        <w:tc>
          <w:tcPr>
            <w:tcW w:w="850" w:type="dxa"/>
            <w:vAlign w:val="center"/>
          </w:tcPr>
          <w:p>
            <w:pPr>
              <w:jc w:val="center"/>
            </w:pPr>
            <w:r>
              <w:rPr>
                <w:rFonts w:hint="eastAsia" w:ascii="仿宋_GB2312" w:hAnsi="仿宋_GB2312" w:eastAsia="仿宋_GB2312" w:cs="仿宋_GB2312"/>
                <w:sz w:val="28"/>
                <w:szCs w:val="28"/>
              </w:rPr>
              <w:t>0</w:t>
            </w:r>
          </w:p>
        </w:tc>
        <w:tc>
          <w:tcPr>
            <w:tcW w:w="882" w:type="dxa"/>
            <w:vAlign w:val="center"/>
          </w:tcPr>
          <w:p>
            <w:pPr>
              <w:jc w:val="center"/>
            </w:pPr>
            <w:r>
              <w:rPr>
                <w:rFonts w:hint="eastAsia" w:ascii="仿宋_GB2312" w:hAnsi="仿宋_GB2312" w:eastAsia="仿宋_GB2312" w:cs="仿宋_GB2312"/>
                <w:sz w:val="28"/>
                <w:szCs w:val="28"/>
              </w:rPr>
              <w:t>0</w:t>
            </w:r>
          </w:p>
        </w:tc>
        <w:tc>
          <w:tcPr>
            <w:tcW w:w="680" w:type="dxa"/>
            <w:vAlign w:val="center"/>
          </w:tcPr>
          <w:p>
            <w:pPr>
              <w:jc w:val="center"/>
            </w:pPr>
            <w:r>
              <w:rPr>
                <w:rFonts w:hint="eastAsia" w:ascii="仿宋_GB2312" w:hAnsi="仿宋_GB2312" w:eastAsia="仿宋_GB2312" w:cs="仿宋_GB2312"/>
                <w:sz w:val="28"/>
                <w:szCs w:val="28"/>
              </w:rPr>
              <w:t>1</w:t>
            </w:r>
          </w:p>
        </w:tc>
        <w:tc>
          <w:tcPr>
            <w:tcW w:w="848" w:type="dxa"/>
            <w:vAlign w:val="center"/>
          </w:tcPr>
          <w:p>
            <w:pPr>
              <w:jc w:val="center"/>
            </w:pPr>
            <w:r>
              <w:rPr>
                <w:rFonts w:hint="eastAsia" w:ascii="仿宋_GB2312" w:hAnsi="仿宋_GB2312" w:eastAsia="仿宋_GB2312" w:cs="仿宋_GB2312"/>
                <w:sz w:val="28"/>
                <w:szCs w:val="28"/>
              </w:rPr>
              <w:t>0</w:t>
            </w:r>
          </w:p>
        </w:tc>
        <w:tc>
          <w:tcPr>
            <w:tcW w:w="851" w:type="dxa"/>
            <w:vAlign w:val="center"/>
          </w:tcPr>
          <w:p>
            <w:pPr>
              <w:jc w:val="cente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4"/>
              </w:rPr>
              <w:t>省文化和旅游厅所属执法单位</w:t>
            </w:r>
          </w:p>
        </w:tc>
        <w:tc>
          <w:tcPr>
            <w:tcW w:w="772" w:type="dxa"/>
            <w:vAlign w:val="center"/>
          </w:tcPr>
          <w:p>
            <w:pPr>
              <w:jc w:val="center"/>
            </w:pPr>
            <w:r>
              <w:rPr>
                <w:rFonts w:hint="eastAsia" w:ascii="仿宋_GB2312" w:hAnsi="仿宋_GB2312" w:eastAsia="仿宋_GB2312" w:cs="仿宋_GB2312"/>
                <w:sz w:val="28"/>
                <w:szCs w:val="28"/>
              </w:rPr>
              <w:t>0</w:t>
            </w:r>
          </w:p>
        </w:tc>
        <w:tc>
          <w:tcPr>
            <w:tcW w:w="709" w:type="dxa"/>
            <w:vAlign w:val="center"/>
          </w:tcPr>
          <w:p>
            <w:pPr>
              <w:jc w:val="center"/>
            </w:pPr>
            <w:r>
              <w:rPr>
                <w:rFonts w:hint="eastAsia" w:ascii="仿宋_GB2312" w:hAnsi="仿宋_GB2312" w:eastAsia="仿宋_GB2312" w:cs="仿宋_GB2312"/>
                <w:sz w:val="28"/>
                <w:szCs w:val="28"/>
              </w:rPr>
              <w:t>0</w:t>
            </w:r>
          </w:p>
        </w:tc>
        <w:tc>
          <w:tcPr>
            <w:tcW w:w="709" w:type="dxa"/>
            <w:vAlign w:val="center"/>
          </w:tcPr>
          <w:p>
            <w:pPr>
              <w:jc w:val="center"/>
            </w:pPr>
            <w:r>
              <w:rPr>
                <w:rFonts w:hint="eastAsia" w:ascii="仿宋_GB2312" w:hAnsi="仿宋_GB2312" w:eastAsia="仿宋_GB2312" w:cs="仿宋_GB2312"/>
                <w:sz w:val="28"/>
                <w:szCs w:val="28"/>
              </w:rPr>
              <w:t>0</w:t>
            </w:r>
          </w:p>
        </w:tc>
        <w:tc>
          <w:tcPr>
            <w:tcW w:w="708" w:type="dxa"/>
            <w:vAlign w:val="center"/>
          </w:tcPr>
          <w:p>
            <w:pPr>
              <w:jc w:val="center"/>
            </w:pPr>
            <w:r>
              <w:rPr>
                <w:rFonts w:hint="eastAsia" w:ascii="仿宋_GB2312" w:hAnsi="仿宋_GB2312" w:eastAsia="仿宋_GB2312" w:cs="仿宋_GB2312"/>
                <w:sz w:val="28"/>
                <w:szCs w:val="28"/>
              </w:rPr>
              <w:t>0</w:t>
            </w:r>
          </w:p>
        </w:tc>
        <w:tc>
          <w:tcPr>
            <w:tcW w:w="937"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40"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829" w:type="dxa"/>
            <w:vAlign w:val="center"/>
          </w:tcPr>
          <w:p>
            <w:pPr>
              <w:jc w:val="center"/>
            </w:pPr>
            <w:r>
              <w:rPr>
                <w:rFonts w:hint="eastAsia" w:ascii="仿宋_GB2312" w:hAnsi="仿宋_GB2312" w:eastAsia="仿宋_GB2312" w:cs="仿宋_GB2312"/>
                <w:sz w:val="28"/>
                <w:szCs w:val="28"/>
              </w:rPr>
              <w:t>0</w:t>
            </w:r>
          </w:p>
        </w:tc>
        <w:tc>
          <w:tcPr>
            <w:tcW w:w="850" w:type="dxa"/>
            <w:vAlign w:val="center"/>
          </w:tcPr>
          <w:p>
            <w:pPr>
              <w:jc w:val="center"/>
            </w:pPr>
            <w:r>
              <w:rPr>
                <w:rFonts w:hint="eastAsia" w:ascii="仿宋_GB2312" w:hAnsi="仿宋_GB2312" w:eastAsia="仿宋_GB2312" w:cs="仿宋_GB2312"/>
                <w:sz w:val="28"/>
                <w:szCs w:val="28"/>
              </w:rPr>
              <w:t>0</w:t>
            </w:r>
          </w:p>
        </w:tc>
        <w:tc>
          <w:tcPr>
            <w:tcW w:w="882" w:type="dxa"/>
            <w:vAlign w:val="center"/>
          </w:tcPr>
          <w:p>
            <w:pPr>
              <w:jc w:val="center"/>
            </w:pPr>
            <w:r>
              <w:rPr>
                <w:rFonts w:hint="eastAsia" w:ascii="仿宋_GB2312" w:hAnsi="仿宋_GB2312" w:eastAsia="仿宋_GB2312" w:cs="仿宋_GB2312"/>
                <w:sz w:val="28"/>
                <w:szCs w:val="28"/>
              </w:rPr>
              <w:t>0</w:t>
            </w:r>
          </w:p>
        </w:tc>
        <w:tc>
          <w:tcPr>
            <w:tcW w:w="680" w:type="dxa"/>
            <w:vAlign w:val="center"/>
          </w:tcPr>
          <w:p>
            <w:pPr>
              <w:jc w:val="center"/>
            </w:pPr>
            <w:r>
              <w:rPr>
                <w:rFonts w:hint="eastAsia" w:ascii="仿宋_GB2312" w:hAnsi="仿宋_GB2312" w:eastAsia="仿宋_GB2312" w:cs="仿宋_GB2312"/>
                <w:sz w:val="28"/>
                <w:szCs w:val="28"/>
              </w:rPr>
              <w:t>0</w:t>
            </w:r>
          </w:p>
        </w:tc>
        <w:tc>
          <w:tcPr>
            <w:tcW w:w="848" w:type="dxa"/>
            <w:vAlign w:val="center"/>
          </w:tcPr>
          <w:p>
            <w:pPr>
              <w:jc w:val="center"/>
            </w:pPr>
            <w:r>
              <w:rPr>
                <w:rFonts w:hint="eastAsia" w:ascii="仿宋_GB2312" w:hAnsi="仿宋_GB2312" w:eastAsia="仿宋_GB2312" w:cs="仿宋_GB2312"/>
                <w:sz w:val="28"/>
                <w:szCs w:val="28"/>
              </w:rPr>
              <w:t>0</w:t>
            </w:r>
          </w:p>
        </w:tc>
        <w:tc>
          <w:tcPr>
            <w:tcW w:w="851" w:type="dxa"/>
            <w:vAlign w:val="center"/>
          </w:tcPr>
          <w:p>
            <w:pPr>
              <w:jc w:val="cente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jc w:val="center"/>
            </w:pPr>
            <w:r>
              <w:rPr>
                <w:rFonts w:hint="eastAsia" w:ascii="仿宋_GB2312" w:hAnsi="仿宋_GB2312" w:eastAsia="仿宋_GB2312" w:cs="仿宋_GB2312"/>
                <w:sz w:val="28"/>
                <w:szCs w:val="28"/>
              </w:rPr>
              <w:t>0</w:t>
            </w:r>
          </w:p>
        </w:tc>
        <w:tc>
          <w:tcPr>
            <w:tcW w:w="709" w:type="dxa"/>
            <w:vAlign w:val="center"/>
          </w:tcPr>
          <w:p>
            <w:pPr>
              <w:jc w:val="center"/>
            </w:pPr>
            <w:r>
              <w:rPr>
                <w:rFonts w:hint="eastAsia" w:ascii="仿宋_GB2312" w:hAnsi="仿宋_GB2312" w:eastAsia="仿宋_GB2312" w:cs="仿宋_GB2312"/>
                <w:sz w:val="28"/>
                <w:szCs w:val="28"/>
              </w:rPr>
              <w:t>0</w:t>
            </w:r>
          </w:p>
        </w:tc>
        <w:tc>
          <w:tcPr>
            <w:tcW w:w="709" w:type="dxa"/>
            <w:vAlign w:val="center"/>
          </w:tcPr>
          <w:p>
            <w:pPr>
              <w:jc w:val="center"/>
            </w:pPr>
            <w:r>
              <w:rPr>
                <w:rFonts w:hint="eastAsia" w:ascii="仿宋_GB2312" w:hAnsi="仿宋_GB2312" w:eastAsia="仿宋_GB2312" w:cs="仿宋_GB2312"/>
                <w:sz w:val="28"/>
                <w:szCs w:val="28"/>
              </w:rPr>
              <w:t>0</w:t>
            </w:r>
          </w:p>
        </w:tc>
        <w:tc>
          <w:tcPr>
            <w:tcW w:w="708" w:type="dxa"/>
            <w:vAlign w:val="center"/>
          </w:tcPr>
          <w:p>
            <w:pPr>
              <w:jc w:val="center"/>
            </w:pPr>
            <w:r>
              <w:rPr>
                <w:rFonts w:hint="eastAsia" w:ascii="仿宋_GB2312" w:hAnsi="仿宋_GB2312" w:eastAsia="仿宋_GB2312" w:cs="仿宋_GB2312"/>
                <w:sz w:val="28"/>
                <w:szCs w:val="28"/>
              </w:rPr>
              <w:t>0</w:t>
            </w:r>
          </w:p>
        </w:tc>
        <w:tc>
          <w:tcPr>
            <w:tcW w:w="937"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40"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829" w:type="dxa"/>
            <w:vAlign w:val="center"/>
          </w:tcPr>
          <w:p>
            <w:pPr>
              <w:jc w:val="center"/>
            </w:pPr>
            <w:r>
              <w:rPr>
                <w:rFonts w:hint="eastAsia" w:ascii="仿宋_GB2312" w:hAnsi="仿宋_GB2312" w:eastAsia="仿宋_GB2312" w:cs="仿宋_GB2312"/>
                <w:sz w:val="28"/>
                <w:szCs w:val="28"/>
              </w:rPr>
              <w:t>0</w:t>
            </w:r>
          </w:p>
        </w:tc>
        <w:tc>
          <w:tcPr>
            <w:tcW w:w="850" w:type="dxa"/>
            <w:vAlign w:val="center"/>
          </w:tcPr>
          <w:p>
            <w:pPr>
              <w:jc w:val="center"/>
            </w:pPr>
            <w:r>
              <w:rPr>
                <w:rFonts w:hint="eastAsia" w:ascii="仿宋_GB2312" w:hAnsi="仿宋_GB2312" w:eastAsia="仿宋_GB2312" w:cs="仿宋_GB2312"/>
                <w:sz w:val="28"/>
                <w:szCs w:val="28"/>
              </w:rPr>
              <w:t>0</w:t>
            </w:r>
          </w:p>
        </w:tc>
        <w:tc>
          <w:tcPr>
            <w:tcW w:w="882" w:type="dxa"/>
            <w:vAlign w:val="center"/>
          </w:tcPr>
          <w:p>
            <w:pPr>
              <w:jc w:val="center"/>
            </w:pPr>
            <w:r>
              <w:rPr>
                <w:rFonts w:hint="eastAsia" w:ascii="仿宋_GB2312" w:hAnsi="仿宋_GB2312" w:eastAsia="仿宋_GB2312" w:cs="仿宋_GB2312"/>
                <w:sz w:val="28"/>
                <w:szCs w:val="28"/>
              </w:rPr>
              <w:t>0</w:t>
            </w:r>
          </w:p>
        </w:tc>
        <w:tc>
          <w:tcPr>
            <w:tcW w:w="680" w:type="dxa"/>
            <w:vAlign w:val="center"/>
          </w:tcPr>
          <w:p>
            <w:pPr>
              <w:jc w:val="center"/>
            </w:pPr>
            <w:r>
              <w:rPr>
                <w:rFonts w:hint="eastAsia" w:ascii="仿宋_GB2312" w:hAnsi="仿宋_GB2312" w:eastAsia="仿宋_GB2312" w:cs="仿宋_GB2312"/>
                <w:sz w:val="28"/>
                <w:szCs w:val="28"/>
              </w:rPr>
              <w:t>1</w:t>
            </w:r>
          </w:p>
        </w:tc>
        <w:tc>
          <w:tcPr>
            <w:tcW w:w="848" w:type="dxa"/>
            <w:vAlign w:val="center"/>
          </w:tcPr>
          <w:p>
            <w:pPr>
              <w:jc w:val="center"/>
            </w:pPr>
            <w:r>
              <w:rPr>
                <w:rFonts w:hint="eastAsia" w:ascii="仿宋_GB2312" w:hAnsi="仿宋_GB2312" w:eastAsia="仿宋_GB2312" w:cs="仿宋_GB2312"/>
                <w:sz w:val="28"/>
                <w:szCs w:val="28"/>
              </w:rPr>
              <w:t>0</w:t>
            </w:r>
          </w:p>
        </w:tc>
        <w:tc>
          <w:tcPr>
            <w:tcW w:w="851" w:type="dxa"/>
            <w:vAlign w:val="center"/>
          </w:tcPr>
          <w:p>
            <w:pPr>
              <w:jc w:val="cente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3．省文化和旅游厅2019年度行政强制情况统计表</w:t>
      </w:r>
    </w:p>
    <w:p>
      <w:pPr>
        <w:spacing w:line="480" w:lineRule="exact"/>
        <w:jc w:val="center"/>
        <w:rPr>
          <w:rFonts w:ascii="文星标宋" w:hAnsi="文星标宋" w:eastAsia="文星标宋" w:cs="文星标宋"/>
          <w:sz w:val="44"/>
          <w:szCs w:val="44"/>
        </w:rPr>
      </w:pPr>
    </w:p>
    <w:tbl>
      <w:tblPr>
        <w:tblStyle w:val="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w:t>
            </w:r>
          </w:p>
          <w:p>
            <w:pPr>
              <w:spacing w:line="320" w:lineRule="exact"/>
              <w:jc w:val="center"/>
            </w:pPr>
            <w:r>
              <w:rPr>
                <w:rFonts w:hint="eastAsia" w:ascii="仿宋_GB2312" w:hAnsi="仿宋_GB2312" w:eastAsia="仿宋_GB2312" w:cs="仿宋_GB2312"/>
                <w:sz w:val="28"/>
                <w:szCs w:val="28"/>
              </w:rPr>
              <w:t>旅游厅</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0"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07"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1451" w:type="dxa"/>
            <w:vAlign w:val="center"/>
          </w:tcPr>
          <w:p>
            <w:pPr>
              <w:jc w:val="center"/>
              <w:rPr>
                <w:rFonts w:ascii="仿宋_GB2312" w:eastAsia="仿宋_GB2312"/>
                <w:sz w:val="28"/>
                <w:szCs w:val="28"/>
              </w:rPr>
            </w:pPr>
            <w:r>
              <w:rPr>
                <w:rFonts w:hint="eastAsia" w:ascii="仿宋_GB2312" w:eastAsia="仿宋_GB2312"/>
                <w:sz w:val="28"/>
                <w:szCs w:val="28"/>
              </w:rPr>
              <w:t>1</w:t>
            </w:r>
          </w:p>
        </w:tc>
        <w:tc>
          <w:tcPr>
            <w:tcW w:w="776" w:type="dxa"/>
            <w:vAlign w:val="center"/>
          </w:tcPr>
          <w:p>
            <w:pPr>
              <w:jc w:val="center"/>
              <w:rPr>
                <w:rFonts w:ascii="仿宋_GB2312" w:eastAsia="仿宋_GB2312"/>
                <w:sz w:val="28"/>
                <w:szCs w:val="28"/>
              </w:rPr>
            </w:pPr>
            <w:r>
              <w:rPr>
                <w:rFonts w:hint="eastAsia" w:ascii="仿宋_GB2312"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4"/>
              </w:rPr>
              <w:t>省文化和旅游厅所属执法单位</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0"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07"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1451" w:type="dxa"/>
            <w:vAlign w:val="center"/>
          </w:tcPr>
          <w:p>
            <w:pPr>
              <w:spacing w:line="480" w:lineRule="exact"/>
              <w:jc w:val="center"/>
              <w:rPr>
                <w:rFonts w:ascii="仿宋_GB2312" w:hAnsi="黑体" w:eastAsia="仿宋_GB2312" w:cs="黑体"/>
                <w:sz w:val="28"/>
                <w:szCs w:val="28"/>
              </w:rPr>
            </w:pPr>
            <w:r>
              <w:rPr>
                <w:rFonts w:hint="eastAsia" w:ascii="仿宋_GB2312" w:hAnsi="黑体" w:eastAsia="仿宋_GB2312" w:cs="黑体"/>
                <w:sz w:val="28"/>
                <w:szCs w:val="28"/>
              </w:rPr>
              <w:t>0</w:t>
            </w:r>
          </w:p>
        </w:tc>
        <w:tc>
          <w:tcPr>
            <w:tcW w:w="776" w:type="dxa"/>
            <w:vAlign w:val="center"/>
          </w:tcPr>
          <w:p>
            <w:pPr>
              <w:spacing w:line="480" w:lineRule="exact"/>
              <w:jc w:val="center"/>
              <w:rPr>
                <w:rFonts w:ascii="仿宋_GB2312" w:hAnsi="黑体" w:eastAsia="仿宋_GB2312" w:cs="黑体"/>
                <w:sz w:val="28"/>
                <w:szCs w:val="28"/>
              </w:rPr>
            </w:pPr>
            <w:r>
              <w:rPr>
                <w:rFonts w:hint="eastAsia" w:ascii="仿宋_GB2312" w:hAnsi="黑体" w:eastAsia="仿宋_GB2312" w:cs="黑体"/>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0"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7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2"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01"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707"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1451" w:type="dxa"/>
            <w:vAlign w:val="center"/>
          </w:tcPr>
          <w:p>
            <w:pPr>
              <w:spacing w:line="480" w:lineRule="exact"/>
              <w:jc w:val="center"/>
              <w:rPr>
                <w:rFonts w:ascii="仿宋_GB2312" w:hAnsi="黑体" w:eastAsia="仿宋_GB2312" w:cs="黑体"/>
                <w:sz w:val="28"/>
                <w:szCs w:val="28"/>
              </w:rPr>
            </w:pPr>
            <w:r>
              <w:rPr>
                <w:rFonts w:hint="eastAsia" w:ascii="仿宋_GB2312" w:hAnsi="黑体" w:eastAsia="仿宋_GB2312" w:cs="黑体"/>
                <w:sz w:val="28"/>
                <w:szCs w:val="28"/>
              </w:rPr>
              <w:t>1</w:t>
            </w:r>
          </w:p>
        </w:tc>
        <w:tc>
          <w:tcPr>
            <w:tcW w:w="776" w:type="dxa"/>
            <w:vAlign w:val="center"/>
          </w:tcPr>
          <w:p>
            <w:pPr>
              <w:spacing w:line="480" w:lineRule="exact"/>
              <w:jc w:val="center"/>
              <w:rPr>
                <w:rFonts w:ascii="仿宋_GB2312" w:hAnsi="黑体" w:eastAsia="仿宋_GB2312" w:cs="黑体"/>
                <w:sz w:val="28"/>
                <w:szCs w:val="28"/>
              </w:rPr>
            </w:pPr>
            <w:r>
              <w:rPr>
                <w:rFonts w:hint="eastAsia" w:ascii="仿宋_GB2312" w:hAnsi="黑体" w:eastAsia="仿宋_GB2312" w:cs="黑体"/>
                <w:sz w:val="28"/>
                <w:szCs w:val="28"/>
              </w:rPr>
              <w:t>1</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4．省文化和旅游厅2019年度行政征收征用情况统计表</w:t>
      </w:r>
    </w:p>
    <w:p>
      <w:pPr>
        <w:spacing w:line="480" w:lineRule="exact"/>
        <w:rPr>
          <w:rFonts w:ascii="仿宋_GB2312" w:hAnsi="仿宋_GB2312" w:eastAsia="仿宋_GB2312" w:cs="仿宋_GB2312"/>
          <w:szCs w:val="32"/>
        </w:rPr>
      </w:pPr>
    </w:p>
    <w:tbl>
      <w:tblPr>
        <w:tblStyle w:val="4"/>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w:t>
            </w:r>
          </w:p>
          <w:p>
            <w:pPr>
              <w:spacing w:line="320" w:lineRule="exact"/>
              <w:jc w:val="center"/>
            </w:pPr>
            <w:r>
              <w:rPr>
                <w:rFonts w:hint="eastAsia" w:ascii="仿宋_GB2312" w:hAnsi="仿宋_GB2312" w:eastAsia="仿宋_GB2312" w:cs="仿宋_GB2312"/>
                <w:sz w:val="28"/>
                <w:szCs w:val="28"/>
              </w:rPr>
              <w:t>旅游厅</w:t>
            </w:r>
          </w:p>
        </w:tc>
        <w:tc>
          <w:tcPr>
            <w:tcW w:w="1980" w:type="dxa"/>
            <w:vAlign w:val="center"/>
          </w:tcPr>
          <w:p>
            <w:pPr>
              <w:jc w:val="center"/>
            </w:pPr>
            <w:r>
              <w:rPr>
                <w:rFonts w:hint="eastAsia" w:ascii="仿宋_GB2312" w:eastAsia="仿宋_GB2312"/>
                <w:sz w:val="28"/>
                <w:szCs w:val="28"/>
              </w:rPr>
              <w:t>0</w:t>
            </w:r>
          </w:p>
        </w:tc>
        <w:tc>
          <w:tcPr>
            <w:tcW w:w="2488" w:type="dxa"/>
            <w:vAlign w:val="center"/>
          </w:tcPr>
          <w:p>
            <w:pPr>
              <w:jc w:val="center"/>
            </w:pPr>
            <w:r>
              <w:rPr>
                <w:rFonts w:hint="eastAsia" w:ascii="仿宋_GB2312" w:eastAsia="仿宋_GB2312"/>
                <w:sz w:val="28"/>
                <w:szCs w:val="28"/>
              </w:rPr>
              <w:t>0</w:t>
            </w:r>
          </w:p>
        </w:tc>
        <w:tc>
          <w:tcPr>
            <w:tcW w:w="3453" w:type="dxa"/>
            <w:vAlign w:val="center"/>
          </w:tcPr>
          <w:p>
            <w:pPr>
              <w:jc w:val="center"/>
            </w:pPr>
            <w:r>
              <w:rPr>
                <w:rFonts w:hint="eastAsia" w:ascii="仿宋_GB2312" w:eastAsia="仿宋_GB2312"/>
                <w:sz w:val="28"/>
                <w:szCs w:val="28"/>
              </w:rPr>
              <w:t>0</w:t>
            </w:r>
          </w:p>
        </w:tc>
        <w:tc>
          <w:tcPr>
            <w:tcW w:w="2602" w:type="dxa"/>
            <w:vAlign w:val="center"/>
          </w:tcPr>
          <w:p>
            <w:pPr>
              <w:jc w:val="center"/>
            </w:pPr>
            <w:r>
              <w:rPr>
                <w:rFonts w:hint="eastAsia" w:ascii="仿宋_GB2312"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pPr>
            <w:r>
              <w:rPr>
                <w:rFonts w:hint="eastAsia" w:ascii="仿宋_GB2312" w:hAnsi="仿宋_GB2312" w:eastAsia="仿宋_GB2312" w:cs="仿宋_GB2312"/>
                <w:sz w:val="24"/>
              </w:rPr>
              <w:t>省文化和旅游厅所属执法单位</w:t>
            </w:r>
          </w:p>
        </w:tc>
        <w:tc>
          <w:tcPr>
            <w:tcW w:w="1980" w:type="dxa"/>
            <w:vAlign w:val="center"/>
          </w:tcPr>
          <w:p>
            <w:pPr>
              <w:jc w:val="center"/>
            </w:pPr>
            <w:r>
              <w:rPr>
                <w:rFonts w:hint="eastAsia" w:ascii="仿宋_GB2312" w:eastAsia="仿宋_GB2312"/>
                <w:sz w:val="28"/>
                <w:szCs w:val="28"/>
              </w:rPr>
              <w:t>0</w:t>
            </w:r>
          </w:p>
        </w:tc>
        <w:tc>
          <w:tcPr>
            <w:tcW w:w="2488" w:type="dxa"/>
            <w:vAlign w:val="center"/>
          </w:tcPr>
          <w:p>
            <w:pPr>
              <w:jc w:val="center"/>
            </w:pPr>
            <w:r>
              <w:rPr>
                <w:rFonts w:hint="eastAsia" w:ascii="仿宋_GB2312" w:eastAsia="仿宋_GB2312"/>
                <w:sz w:val="28"/>
                <w:szCs w:val="28"/>
              </w:rPr>
              <w:t>0</w:t>
            </w:r>
          </w:p>
        </w:tc>
        <w:tc>
          <w:tcPr>
            <w:tcW w:w="3453" w:type="dxa"/>
            <w:vAlign w:val="center"/>
          </w:tcPr>
          <w:p>
            <w:pPr>
              <w:jc w:val="center"/>
            </w:pPr>
            <w:r>
              <w:rPr>
                <w:rFonts w:hint="eastAsia" w:ascii="仿宋_GB2312" w:eastAsia="仿宋_GB2312"/>
                <w:sz w:val="28"/>
                <w:szCs w:val="28"/>
              </w:rPr>
              <w:t>0</w:t>
            </w:r>
          </w:p>
        </w:tc>
        <w:tc>
          <w:tcPr>
            <w:tcW w:w="2602" w:type="dxa"/>
            <w:vAlign w:val="center"/>
          </w:tcPr>
          <w:p>
            <w:pPr>
              <w:jc w:val="center"/>
            </w:pPr>
            <w:r>
              <w:rPr>
                <w:rFonts w:hint="eastAsia" w:ascii="仿宋_GB2312"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jc w:val="center"/>
            </w:pPr>
            <w:r>
              <w:rPr>
                <w:rFonts w:hint="eastAsia" w:ascii="仿宋_GB2312" w:eastAsia="仿宋_GB2312"/>
                <w:sz w:val="28"/>
                <w:szCs w:val="28"/>
              </w:rPr>
              <w:t>0</w:t>
            </w:r>
          </w:p>
        </w:tc>
        <w:tc>
          <w:tcPr>
            <w:tcW w:w="2488" w:type="dxa"/>
            <w:vAlign w:val="center"/>
          </w:tcPr>
          <w:p>
            <w:pPr>
              <w:jc w:val="center"/>
            </w:pPr>
            <w:r>
              <w:rPr>
                <w:rFonts w:hint="eastAsia" w:ascii="仿宋_GB2312" w:eastAsia="仿宋_GB2312"/>
                <w:sz w:val="28"/>
                <w:szCs w:val="28"/>
              </w:rPr>
              <w:t>0</w:t>
            </w:r>
          </w:p>
        </w:tc>
        <w:tc>
          <w:tcPr>
            <w:tcW w:w="3453" w:type="dxa"/>
            <w:vAlign w:val="center"/>
          </w:tcPr>
          <w:p>
            <w:pPr>
              <w:jc w:val="center"/>
            </w:pPr>
            <w:r>
              <w:rPr>
                <w:rFonts w:hint="eastAsia" w:ascii="仿宋_GB2312" w:eastAsia="仿宋_GB2312"/>
                <w:sz w:val="28"/>
                <w:szCs w:val="28"/>
              </w:rPr>
              <w:t>0</w:t>
            </w:r>
          </w:p>
        </w:tc>
        <w:tc>
          <w:tcPr>
            <w:tcW w:w="2602" w:type="dxa"/>
            <w:vAlign w:val="center"/>
          </w:tcPr>
          <w:p>
            <w:pPr>
              <w:jc w:val="center"/>
            </w:pPr>
            <w:r>
              <w:rPr>
                <w:rFonts w:hint="eastAsia" w:ascii="仿宋_GB2312" w:eastAsia="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5．省文化和旅游厅2019年度行政检查情况统计表</w:t>
      </w:r>
    </w:p>
    <w:p>
      <w:pPr>
        <w:spacing w:line="480" w:lineRule="exact"/>
        <w:jc w:val="center"/>
        <w:rPr>
          <w:rFonts w:ascii="方正小标宋简体" w:hAnsi="文星标宋" w:eastAsia="方正小标宋简体" w:cs="文星标宋"/>
          <w:sz w:val="32"/>
          <w:szCs w:val="32"/>
        </w:rPr>
      </w:pPr>
    </w:p>
    <w:tbl>
      <w:tblPr>
        <w:tblStyle w:val="4"/>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w:t>
            </w:r>
          </w:p>
        </w:tc>
        <w:tc>
          <w:tcPr>
            <w:tcW w:w="6199" w:type="dxa"/>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sz w:val="28"/>
                <w:szCs w:val="28"/>
              </w:rPr>
            </w:pPr>
            <w:r>
              <w:rPr>
                <w:rFonts w:hint="eastAsia" w:ascii="仿宋_GB2312" w:hAnsi="仿宋_GB2312" w:eastAsia="仿宋_GB2312" w:cs="仿宋_GB2312"/>
                <w:sz w:val="28"/>
                <w:szCs w:val="28"/>
              </w:rPr>
              <w:t>省文化和旅游厅所属执法单位</w:t>
            </w:r>
          </w:p>
        </w:tc>
        <w:tc>
          <w:tcPr>
            <w:tcW w:w="6199" w:type="dxa"/>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p>
      <w:bookmarkStart w:id="0" w:name="_GoBack"/>
      <w:bookmarkEnd w:id="0"/>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D65FC"/>
    <w:rsid w:val="00026B96"/>
    <w:rsid w:val="001542E9"/>
    <w:rsid w:val="0020520D"/>
    <w:rsid w:val="00620094"/>
    <w:rsid w:val="00622737"/>
    <w:rsid w:val="00645B77"/>
    <w:rsid w:val="00A0022A"/>
    <w:rsid w:val="00A00D88"/>
    <w:rsid w:val="00A01E92"/>
    <w:rsid w:val="00B0319C"/>
    <w:rsid w:val="00C92A09"/>
    <w:rsid w:val="00CB5667"/>
    <w:rsid w:val="00CF2EAE"/>
    <w:rsid w:val="00E549BD"/>
    <w:rsid w:val="21FD65FC"/>
    <w:rsid w:val="2C6F4AA5"/>
    <w:rsid w:val="46756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321</Words>
  <Characters>1833</Characters>
  <Lines>15</Lines>
  <Paragraphs>4</Paragraphs>
  <TotalTime>128</TotalTime>
  <ScaleCrop>false</ScaleCrop>
  <LinksUpToDate>false</LinksUpToDate>
  <CharactersWithSpaces>2150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2020-01-10T06:50:00Z</dcterms:created>
  <dc:creator>王冰玉</dc:creator>
  <cp:lastModifiedBy>egg</cp:lastModifiedBy>
  <cp:lastPrinted>2020-01-16T09:51:00Z</cp:lastPrinted>
  <dcterms:modified xsi:type="dcterms:W3CDTF">2020-01-21T06:12:32Z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