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left"/>
        <w:textAlignment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  <w:r>
        <w:rPr>
          <w:rFonts w:ascii="仿宋" w:hAnsi="仿宋" w:eastAsia="仿宋" w:cs="仿宋"/>
          <w:sz w:val="28"/>
          <w:szCs w:val="28"/>
        </w:rPr>
        <w:t>　</w:t>
      </w:r>
    </w:p>
    <w:p>
      <w:pPr>
        <w:widowControl/>
        <w:spacing w:line="360" w:lineRule="auto"/>
        <w:jc w:val="center"/>
        <w:textAlignment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全省各市推荐申报名额测算表</w:t>
      </w:r>
    </w:p>
    <w:bookmarkEnd w:id="0"/>
    <w:tbl>
      <w:tblPr>
        <w:tblStyle w:val="4"/>
        <w:tblW w:w="10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64"/>
        <w:gridCol w:w="842"/>
        <w:gridCol w:w="992"/>
        <w:gridCol w:w="992"/>
        <w:gridCol w:w="993"/>
        <w:gridCol w:w="1370"/>
        <w:gridCol w:w="1370"/>
        <w:gridCol w:w="1370"/>
        <w:gridCol w:w="10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44" w:hRule="atLeast"/>
          <w:jc w:val="center"/>
        </w:trPr>
        <w:tc>
          <w:tcPr>
            <w:tcW w:w="1264" w:type="dxa"/>
            <w:vMerge w:val="restart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地市</w:t>
            </w:r>
          </w:p>
        </w:tc>
        <w:tc>
          <w:tcPr>
            <w:tcW w:w="842" w:type="dxa"/>
            <w:vMerge w:val="restart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bidi="ar"/>
              </w:rPr>
              <w:t>省级</w:t>
            </w:r>
          </w:p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  <w:lang w:bidi="ar"/>
              </w:rPr>
              <w:t>项目数量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现有纯市级传承人数</w:t>
            </w:r>
          </w:p>
        </w:tc>
        <w:tc>
          <w:tcPr>
            <w:tcW w:w="992" w:type="dxa"/>
            <w:vMerge w:val="restart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hint="eastAsia" w:ascii="黑体" w:hAnsi="黑体" w:eastAsia="黑体" w:cs="宋体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sz w:val="28"/>
                <w:szCs w:val="28"/>
              </w:rPr>
              <w:t>有纯市级传承人的省级项目数</w:t>
            </w:r>
          </w:p>
        </w:tc>
        <w:tc>
          <w:tcPr>
            <w:tcW w:w="993" w:type="dxa"/>
            <w:vMerge w:val="restart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有市级无省级传承人的省级项目数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A类</w:t>
            </w:r>
          </w:p>
          <w:p>
            <w:pPr>
              <w:spacing w:line="32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填补空缺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B类</w:t>
            </w:r>
          </w:p>
          <w:p>
            <w:pPr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解决老化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C类</w:t>
            </w:r>
          </w:p>
          <w:p>
            <w:pPr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亟需补充</w:t>
            </w:r>
          </w:p>
        </w:tc>
        <w:tc>
          <w:tcPr>
            <w:tcW w:w="1085" w:type="dxa"/>
            <w:vMerge w:val="restart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允许推荐申报名额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557" w:hRule="atLeast"/>
          <w:jc w:val="center"/>
        </w:trPr>
        <w:tc>
          <w:tcPr>
            <w:tcW w:w="1264" w:type="dxa"/>
            <w:vMerge w:val="continue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842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黑体" w:hAnsi="黑体" w:eastAsia="黑体" w:cs="宋体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hint="eastAsia" w:ascii="黑体" w:hAnsi="黑体" w:eastAsia="黑体" w:cs="宋体"/>
                <w:sz w:val="28"/>
                <w:szCs w:val="28"/>
              </w:rPr>
            </w:pPr>
          </w:p>
        </w:tc>
        <w:tc>
          <w:tcPr>
            <w:tcW w:w="992" w:type="dxa"/>
            <w:vMerge w:val="continue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hint="eastAsia" w:ascii="黑体" w:hAnsi="黑体" w:eastAsia="黑体" w:cs="宋体"/>
                <w:sz w:val="28"/>
                <w:szCs w:val="28"/>
              </w:rPr>
            </w:pPr>
          </w:p>
        </w:tc>
        <w:tc>
          <w:tcPr>
            <w:tcW w:w="993" w:type="dxa"/>
            <w:vMerge w:val="continue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有市级无省级传承人项目数</w:t>
            </w:r>
          </w:p>
          <w:p>
            <w:pPr>
              <w:spacing w:line="320" w:lineRule="exact"/>
              <w:jc w:val="center"/>
              <w:rPr>
                <w:rFonts w:hint="eastAsia" w:ascii="楷体" w:hAnsi="楷体" w:eastAsia="楷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宋体"/>
                <w:kern w:val="0"/>
                <w:sz w:val="24"/>
              </w:rPr>
              <w:t>沿黄市75%</w:t>
            </w:r>
          </w:p>
          <w:p>
            <w:pPr>
              <w:pStyle w:val="2"/>
              <w:rPr>
                <w:rFonts w:hint="eastAsia"/>
              </w:rPr>
            </w:pPr>
            <w:r>
              <w:rPr>
                <w:rFonts w:hint="eastAsia" w:ascii="楷体" w:hAnsi="楷体" w:eastAsia="楷体" w:cs="宋体"/>
                <w:bCs w:val="0"/>
                <w:kern w:val="0"/>
                <w:sz w:val="24"/>
              </w:rPr>
              <w:t>其他市70%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省级传承人平均超过70岁的项目数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  <w:t>占纯市级传承人总数的5%</w:t>
            </w:r>
          </w:p>
        </w:tc>
        <w:tc>
          <w:tcPr>
            <w:tcW w:w="1085" w:type="dxa"/>
            <w:vMerge w:val="continue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hint="eastAsia" w:ascii="黑体" w:hAnsi="黑体" w:eastAsia="黑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264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合  计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1032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1051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681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546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40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50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60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264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济南市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108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83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60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51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3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264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青岛市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74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38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30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28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20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264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淄博市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73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75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56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47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36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264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枣庄市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42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28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22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18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13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264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东营市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22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20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18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14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11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264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烟台市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68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94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44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26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19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264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潍坊市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99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120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73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53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38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7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264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济宁市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86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87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55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40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30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264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泰安市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59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30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27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25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19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264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威海市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37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23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19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18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13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264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日照市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28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29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17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15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11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264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德州市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43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48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36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35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27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264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临沂市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65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80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52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42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30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6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264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聊城市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65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84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 w:ascii="宋体" w:hAnsi="宋体" w:cs="宋体"/>
                <w:sz w:val="28"/>
                <w:szCs w:val="28"/>
              </w:rPr>
              <w:t>47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34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26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4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5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264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滨州市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52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45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34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32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24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3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8" w:hRule="atLeast"/>
          <w:jc w:val="center"/>
        </w:trPr>
        <w:tc>
          <w:tcPr>
            <w:tcW w:w="1264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菏泽市</w:t>
            </w:r>
          </w:p>
        </w:tc>
        <w:tc>
          <w:tcPr>
            <w:tcW w:w="84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111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167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ascii="宋体" w:hAnsi="宋体" w:cs="宋体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bidi="ar"/>
              </w:rPr>
              <w:t>91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66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kern w:val="0"/>
                <w:sz w:val="28"/>
                <w:szCs w:val="28"/>
              </w:rPr>
              <w:t>50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8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9</w:t>
            </w:r>
          </w:p>
        </w:tc>
        <w:tc>
          <w:tcPr>
            <w:tcW w:w="1085" w:type="dxa"/>
            <w:noWrap w:val="0"/>
            <w:vAlign w:val="center"/>
          </w:tcPr>
          <w:p>
            <w:pPr>
              <w:widowControl/>
              <w:suppressAutoHyphens w:val="0"/>
              <w:spacing w:line="32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67</w:t>
            </w:r>
          </w:p>
        </w:tc>
      </w:tr>
    </w:tbl>
    <w:p>
      <w:pPr>
        <w:rPr>
          <w:rFonts w:hint="eastAsia"/>
        </w:rPr>
        <w:sectPr>
          <w:pgSz w:w="11906" w:h="16838"/>
          <w:pgMar w:top="2098" w:right="1417" w:bottom="1701" w:left="1587" w:header="851" w:footer="992" w:gutter="0"/>
          <w:pgNumType w:fmt="numberInDash"/>
          <w:cols w:space="720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ZGVhODBmYmQxMzIzOWZhNWFhYzBjZGExNWZhYzIifQ=="/>
  </w:docVars>
  <w:rsids>
    <w:rsidRoot w:val="204231DE"/>
    <w:rsid w:val="2042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snapToGrid w:val="0"/>
      <w:outlineLvl w:val="2"/>
    </w:pPr>
    <w:rPr>
      <w:rFonts w:ascii="微软雅黑" w:hAnsi="微软雅黑" w:eastAsia="仿宋"/>
      <w:bCs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2022-11-17T08:18:00Z</dcterms:created>
  <dc:creator>等一个晴天</dc:creator>
  <cp:lastModifiedBy>等一个晴天</cp:lastModifiedBy>
  <dcterms:modified xsi:type="dcterms:W3CDTF">2022-11-17T08:18:47Z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A6311EF7C43B445F8FEFD725E027B3EF</vt:lpwstr>
  </property>
</Properties>
</file>