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山东省第五批国家级非物质</w:t>
      </w:r>
    </w:p>
    <w:p>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文化遗产项目简介</w:t>
      </w:r>
      <w:bookmarkStart w:id="0" w:name="_GoBack"/>
      <w:bookmarkEnd w:id="0"/>
    </w:p>
    <w:p>
      <w:pPr>
        <w:jc w:val="both"/>
        <w:rPr>
          <w:rFonts w:hint="eastAsia" w:ascii="方正小标宋简体" w:hAnsi="方正小标宋简体" w:eastAsia="方正小标宋简体" w:cs="方正小标宋简体"/>
          <w:sz w:val="36"/>
          <w:szCs w:val="36"/>
          <w:lang w:eastAsia="zh-CN"/>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r>
        <w:rPr>
          <w:rFonts w:hint="eastAsia" w:ascii="黑体" w:hAnsi="黑体" w:eastAsia="黑体" w:cs="黑体"/>
          <w:sz w:val="32"/>
          <w:szCs w:val="32"/>
        </w:rPr>
        <w:t>锣鼓艺术（临清驾鼓）</w:t>
      </w:r>
      <w:r>
        <w:rPr>
          <w:rFonts w:hint="eastAsia" w:ascii="黑体" w:hAnsi="黑体" w:eastAsia="黑体" w:cs="黑体"/>
          <w:sz w:val="32"/>
          <w:szCs w:val="32"/>
          <w:lang w:eastAsia="zh-CN"/>
        </w:rPr>
        <w:t>：</w:t>
      </w:r>
      <w:r>
        <w:rPr>
          <w:rFonts w:hint="eastAsia" w:ascii="仿宋" w:hAnsi="仿宋" w:eastAsia="仿宋" w:cs="仿宋"/>
          <w:sz w:val="32"/>
          <w:szCs w:val="32"/>
        </w:rPr>
        <w:t>是临清当地的一种民间锣鼓乐。演奏乐器包括鼓、点锣和筛锣，是一种纯打击乐合奏的艺术形式。它的鼓点丰富多变、声音洪亮威武、气势磅礴雄伟，被广泛应用于节日庆典、社火表演和大型比赛等活动中，是当地回族民众喜闻乐见的一种艺术形式。目前，临清驾鼓已作为省级非物质文化遗产之一，在民族民间音乐中占据十分重要的地位。乐队建制少则11人，鼓8面、点锣2面、筛锣1面，多则34人，鼓24面、点锣8面、筛锣2面。鼓点由二十八宿起点，间有长鼓、小排鼓、老排鼓，又有点鼓称为街点，最后由滚鼓收尾，演奏技巧包括敲鼓边、敲鼓帮、鼓锤相击等，节奏丰富多变，鼓声洪亮威武，气势磅礴雄伟，具有极强的艺术性及感染力，素有威武会之称。多年来不断扩充人员，壮大队伍，传授了30余名驾鼓学员，也在临清市民族实验中学建立了驾鼓传承基地，在青少年中大力传承和普及临清驾鼓,让更多的人了解了这一传统民间艺术。</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480" w:firstLineChars="200"/>
        <w:rPr>
          <w:rFonts w:hint="eastAsia" w:ascii="仿宋" w:hAnsi="仿宋" w:eastAsia="仿宋" w:cs="仿宋"/>
          <w:sz w:val="32"/>
          <w:szCs w:val="32"/>
          <w:lang w:eastAsia="zh-CN"/>
        </w:rPr>
      </w:pPr>
      <w:r>
        <w:rPr>
          <w:rFonts w:hint="eastAsia" w:ascii="黑体" w:hAnsi="黑体" w:eastAsia="黑体" w:cs="黑体"/>
          <w:sz w:val="32"/>
          <w:szCs w:val="32"/>
          <w:lang w:eastAsia="zh-CN"/>
        </w:rPr>
        <w:t>阴阳板：</w:t>
      </w:r>
      <w:r>
        <w:rPr>
          <w:rFonts w:hint="eastAsia" w:ascii="仿宋" w:hAnsi="仿宋" w:eastAsia="仿宋" w:cs="仿宋"/>
          <w:sz w:val="32"/>
          <w:szCs w:val="32"/>
          <w:lang w:val="en-US" w:eastAsia="zh-CN"/>
        </w:rPr>
        <w:t>俗称“打阴阳”，</w:t>
      </w:r>
      <w:r>
        <w:rPr>
          <w:rFonts w:hint="eastAsia" w:ascii="仿宋" w:hAnsi="仿宋" w:eastAsia="仿宋" w:cs="仿宋"/>
          <w:sz w:val="32"/>
          <w:szCs w:val="32"/>
          <w:lang w:eastAsia="zh-CN"/>
        </w:rPr>
        <w:t>是流传在山东省邹城市的一种民间祭祀求雨舞蹈，</w:t>
      </w:r>
      <w:r>
        <w:rPr>
          <w:rFonts w:hint="eastAsia" w:ascii="仿宋" w:hAnsi="仿宋" w:eastAsia="仿宋" w:cs="仿宋"/>
          <w:i w:val="0"/>
          <w:iCs w:val="0"/>
          <w:kern w:val="0"/>
          <w:sz w:val="32"/>
          <w:szCs w:val="32"/>
          <w:lang w:val="en-US" w:eastAsia="zh-CN"/>
        </w:rPr>
        <w:t>以阴阳五行和八卦学说为理论根源，集音乐、舞蹈等文化艺术形式于一体，</w:t>
      </w:r>
      <w:r>
        <w:rPr>
          <w:rFonts w:hint="eastAsia" w:ascii="仿宋" w:hAnsi="仿宋" w:eastAsia="仿宋" w:cs="仿宋"/>
          <w:sz w:val="32"/>
          <w:szCs w:val="32"/>
          <w:lang w:eastAsia="zh-CN"/>
        </w:rPr>
        <w:t>体现了鲁南一带农耕民族的神灵崇拜、祭祀文化以及当地人们特有的艺术审美。</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阴阳板由两块柳木板相连，长板为阴，短板为阳，配有铜铃并绘有“阴阳鱼”图案。</w:t>
      </w:r>
      <w:r>
        <w:rPr>
          <w:rFonts w:hint="eastAsia" w:ascii="仿宋" w:hAnsi="仿宋" w:eastAsia="仿宋" w:cs="仿宋"/>
          <w:sz w:val="32"/>
          <w:szCs w:val="32"/>
          <w:lang w:eastAsia="zh-CN"/>
        </w:rPr>
        <w:t>表演时，</w:t>
      </w:r>
      <w:r>
        <w:rPr>
          <w:rFonts w:hint="eastAsia" w:ascii="仿宋" w:hAnsi="仿宋" w:eastAsia="仿宋" w:cs="仿宋"/>
          <w:i w:val="0"/>
          <w:iCs w:val="0"/>
          <w:kern w:val="0"/>
          <w:sz w:val="32"/>
          <w:szCs w:val="32"/>
          <w:lang w:val="en-US" w:eastAsia="zh-CN"/>
        </w:rPr>
        <w:t>男女对角，人数各半，古时女由男扮，少则数十人，多则上千人。</w:t>
      </w:r>
      <w:r>
        <w:rPr>
          <w:rFonts w:hint="eastAsia" w:ascii="仿宋" w:hAnsi="仿宋" w:eastAsia="仿宋" w:cs="仿宋"/>
          <w:sz w:val="32"/>
          <w:szCs w:val="32"/>
          <w:lang w:eastAsia="zh-CN"/>
        </w:rPr>
        <w:t>演员双手持一长一短木板打击和搓击，发出两种不同的声音，谓之“阴阳声”。舞蹈演员以拖步、上步、绕步、保佑步、阴阳对脚等极具特色、变化多端的舞步，排列出“双环阵”、“唤雨阵”、“打四阵”、“喜迎雨”、“天地合”等不同阵法。表演者边敲边舞，同时加入</w:t>
      </w:r>
      <w:r>
        <w:rPr>
          <w:rFonts w:hint="eastAsia" w:ascii="仿宋" w:hAnsi="仿宋" w:eastAsia="仿宋" w:cs="仿宋"/>
          <w:sz w:val="32"/>
          <w:szCs w:val="32"/>
          <w:lang w:val="en-US" w:eastAsia="zh-CN"/>
        </w:rPr>
        <w:t>各种</w:t>
      </w:r>
      <w:r>
        <w:rPr>
          <w:rFonts w:hint="eastAsia" w:ascii="仿宋" w:hAnsi="仿宋" w:eastAsia="仿宋" w:cs="仿宋"/>
          <w:sz w:val="32"/>
          <w:szCs w:val="32"/>
          <w:lang w:eastAsia="zh-CN"/>
        </w:rPr>
        <w:t>杂耍和男女逗情动作表演，节奏鲜明、古拙朴实、豪放壮观，充分表现出劳动人民朴素</w:t>
      </w:r>
      <w:r>
        <w:rPr>
          <w:rFonts w:hint="eastAsia" w:ascii="仿宋" w:hAnsi="仿宋" w:eastAsia="仿宋" w:cs="仿宋"/>
          <w:sz w:val="32"/>
          <w:szCs w:val="32"/>
          <w:lang w:val="en-US" w:eastAsia="zh-CN"/>
        </w:rPr>
        <w:t>民间</w:t>
      </w:r>
      <w:r>
        <w:rPr>
          <w:rFonts w:hint="eastAsia" w:ascii="仿宋" w:hAnsi="仿宋" w:eastAsia="仿宋" w:cs="仿宋"/>
          <w:sz w:val="32"/>
          <w:szCs w:val="32"/>
          <w:lang w:eastAsia="zh-CN"/>
        </w:rPr>
        <w:t>信仰和对幸福生活的孜孜追求。在传承中，阴阳板</w:t>
      </w:r>
      <w:r>
        <w:rPr>
          <w:rFonts w:hint="eastAsia" w:ascii="仿宋" w:hAnsi="仿宋" w:eastAsia="仿宋" w:cs="仿宋"/>
          <w:sz w:val="32"/>
          <w:szCs w:val="32"/>
          <w:lang w:val="en-US" w:eastAsia="zh-CN"/>
        </w:rPr>
        <w:t>已由</w:t>
      </w:r>
      <w:r>
        <w:rPr>
          <w:rFonts w:hint="eastAsia" w:ascii="仿宋" w:hAnsi="仿宋" w:eastAsia="仿宋" w:cs="仿宋"/>
          <w:sz w:val="32"/>
          <w:szCs w:val="32"/>
          <w:lang w:eastAsia="zh-CN"/>
        </w:rPr>
        <w:t>祭祀求雨活动，发展成为</w:t>
      </w:r>
      <w:r>
        <w:rPr>
          <w:rFonts w:hint="eastAsia" w:ascii="仿宋" w:hAnsi="仿宋" w:eastAsia="仿宋" w:cs="仿宋"/>
          <w:sz w:val="32"/>
          <w:szCs w:val="32"/>
        </w:rPr>
        <w:t>集表演、娱乐、健身、</w:t>
      </w:r>
      <w:r>
        <w:rPr>
          <w:rFonts w:hint="eastAsia" w:ascii="仿宋" w:hAnsi="仿宋" w:eastAsia="仿宋" w:cs="仿宋"/>
          <w:sz w:val="32"/>
          <w:szCs w:val="32"/>
          <w:lang w:val="en-US" w:eastAsia="zh-CN"/>
        </w:rPr>
        <w:t>欢庆等功能为一体的独特舞蹈表演形式。</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firstLine="480" w:firstLineChars="200"/>
        <w:rPr>
          <w:rFonts w:hint="eastAsia" w:ascii="仿宋" w:hAnsi="仿宋" w:eastAsia="仿宋" w:cs="仿宋"/>
          <w:sz w:val="32"/>
          <w:szCs w:val="32"/>
        </w:rPr>
      </w:pPr>
      <w:r>
        <w:rPr>
          <w:rFonts w:hint="eastAsia" w:ascii="黑体" w:hAnsi="黑体" w:eastAsia="黑体" w:cs="黑体"/>
          <w:sz w:val="32"/>
          <w:szCs w:val="32"/>
        </w:rPr>
        <w:t>茂腔</w:t>
      </w:r>
      <w:r>
        <w:rPr>
          <w:rFonts w:hint="eastAsia" w:ascii="黑体" w:hAnsi="黑体" w:eastAsia="黑体" w:cs="黑体"/>
          <w:sz w:val="32"/>
          <w:szCs w:val="32"/>
          <w:lang w:eastAsia="zh-CN"/>
        </w:rPr>
        <w:t>：</w:t>
      </w:r>
      <w:r>
        <w:rPr>
          <w:rFonts w:hint="eastAsia" w:ascii="仿宋" w:hAnsi="仿宋" w:eastAsia="仿宋" w:cs="仿宋"/>
          <w:sz w:val="32"/>
          <w:szCs w:val="32"/>
        </w:rPr>
        <w:t>清同治年间形成于胶南（今青岛市黄岛区）泊里、董家口一带的“冒肘鼓”，是胶南本地“本肘鼓”与苏北“海冒调”融合产生的地方戏曲。冒肘鼓在发展过程中，注意吸收梆子、京剧所长，不断充实完善唱腔板式、伴奏器乐以及演出剧目等，形成了“四大京”“八大记”看家戏。冒肘鼓开始流传至胶州、高密、诸城等地，影响也越来越大。</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0" w:rightChars="0"/>
        <w:rPr>
          <w:rFonts w:hint="eastAsia" w:ascii="仿宋" w:hAnsi="仿宋" w:eastAsia="仿宋" w:cs="仿宋"/>
          <w:sz w:val="32"/>
          <w:szCs w:val="32"/>
        </w:rPr>
      </w:pPr>
      <w:r>
        <w:rPr>
          <w:rFonts w:hint="eastAsia" w:ascii="仿宋" w:hAnsi="仿宋" w:eastAsia="仿宋" w:cs="仿宋"/>
          <w:sz w:val="32"/>
          <w:szCs w:val="32"/>
        </w:rPr>
        <w:t xml:space="preserve">    黄岛区茂腔行当齐全，“生、旦、净、丑”有着严格的表演程式，能塑造不同人物形象。茂腔的声腔音乐结构为板腔体结构，分为B微调式和B宫调式，一般作正调、反调，男女同调不同腔。板式有导板、原板、二板、散板、摇板、垛板、清板、三瞪眼、幺二三等，曲牌有《二黄小开门》、《朝天子》、《水龙吟》等。</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r>
        <w:rPr>
          <w:rFonts w:hint="eastAsia" w:ascii="仿宋" w:hAnsi="仿宋" w:eastAsia="仿宋" w:cs="仿宋"/>
          <w:sz w:val="32"/>
          <w:szCs w:val="32"/>
        </w:rPr>
        <w:t>茂腔伴奏乐器为中国民族乐器，茂腔经常与京剧、河北梆子等剧种同台演出，称为“二合水”或“三合水”，受其影响，采用了京剧的“三大件”主弦乐器：京胡、京二胡、月琴。打击乐器则有板鼓、锣、钹、小锣等，反调时加堂鼓和碰铃。</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r>
        <w:rPr>
          <w:rFonts w:hint="eastAsia" w:ascii="黑体" w:hAnsi="黑体" w:eastAsia="黑体" w:cs="黑体"/>
          <w:sz w:val="32"/>
          <w:szCs w:val="32"/>
        </w:rPr>
        <w:t>梅花拳（梁山梅花拳）</w:t>
      </w:r>
      <w:r>
        <w:rPr>
          <w:rFonts w:hint="eastAsia" w:ascii="黑体" w:hAnsi="黑体" w:eastAsia="黑体" w:cs="黑体"/>
          <w:sz w:val="32"/>
          <w:szCs w:val="32"/>
          <w:lang w:eastAsia="zh-CN"/>
        </w:rPr>
        <w:t>：</w:t>
      </w:r>
      <w:r>
        <w:rPr>
          <w:rFonts w:hint="eastAsia" w:ascii="仿宋" w:hAnsi="仿宋" w:eastAsia="仿宋" w:cs="仿宋"/>
          <w:b w:val="0"/>
          <w:bCs w:val="0"/>
          <w:i w:val="0"/>
          <w:caps w:val="0"/>
          <w:color w:val="333333"/>
          <w:spacing w:val="0"/>
          <w:sz w:val="32"/>
          <w:szCs w:val="32"/>
          <w:shd w:val="clear" w:fill="FFFFFF"/>
          <w:lang w:eastAsia="zh-CN"/>
        </w:rPr>
        <w:t>梁山梅花拳</w:t>
      </w:r>
      <w:r>
        <w:rPr>
          <w:rFonts w:hint="eastAsia" w:ascii="仿宋" w:hAnsi="仿宋" w:eastAsia="仿宋" w:cs="仿宋"/>
          <w:b w:val="0"/>
          <w:bCs w:val="0"/>
          <w:i w:val="0"/>
          <w:caps w:val="0"/>
          <w:color w:val="333333"/>
          <w:spacing w:val="0"/>
          <w:sz w:val="32"/>
          <w:szCs w:val="32"/>
          <w:shd w:val="clear" w:fill="FFFFFF"/>
        </w:rPr>
        <w:t>以文养武、以武济文，其指导思想和套路均遵循中国传统文化“五行八卦九宫太极无极”原理，因此又被誉为“文化拳”。</w:t>
      </w:r>
      <w:r>
        <w:rPr>
          <w:rFonts w:hint="eastAsia" w:ascii="仿宋" w:hAnsi="仿宋" w:eastAsia="仿宋" w:cs="仿宋"/>
          <w:i w:val="0"/>
          <w:caps w:val="0"/>
          <w:color w:val="333333"/>
          <w:spacing w:val="0"/>
          <w:sz w:val="32"/>
          <w:szCs w:val="32"/>
          <w:shd w:val="clear" w:fill="FFFFFF"/>
        </w:rPr>
        <w:t> </w:t>
      </w:r>
      <w:r>
        <w:rPr>
          <w:rFonts w:hint="eastAsia" w:ascii="仿宋" w:hAnsi="仿宋" w:eastAsia="仿宋" w:cs="仿宋"/>
          <w:sz w:val="32"/>
          <w:szCs w:val="32"/>
        </w:rPr>
        <w:t>在传承架子、成拳、拧拳、器械和内功五大</w:t>
      </w:r>
      <w:r>
        <w:rPr>
          <w:rFonts w:hint="eastAsia" w:ascii="仿宋" w:hAnsi="仿宋" w:eastAsia="仿宋" w:cs="仿宋"/>
          <w:sz w:val="32"/>
          <w:szCs w:val="32"/>
          <w:lang w:eastAsia="zh-CN"/>
        </w:rPr>
        <w:t>传统梅花拳</w:t>
      </w:r>
      <w:r>
        <w:rPr>
          <w:rFonts w:hint="eastAsia" w:ascii="仿宋" w:hAnsi="仿宋" w:eastAsia="仿宋" w:cs="仿宋"/>
          <w:sz w:val="32"/>
          <w:szCs w:val="32"/>
        </w:rPr>
        <w:t>基本功法的基础上，</w:t>
      </w:r>
      <w:r>
        <w:rPr>
          <w:rFonts w:hint="eastAsia" w:ascii="仿宋" w:hAnsi="仿宋" w:eastAsia="仿宋" w:cs="仿宋"/>
          <w:sz w:val="32"/>
          <w:szCs w:val="32"/>
          <w:lang w:eastAsia="zh-CN"/>
        </w:rPr>
        <w:t>梁山梅花拳又</w:t>
      </w:r>
      <w:r>
        <w:rPr>
          <w:rFonts w:hint="eastAsia" w:ascii="仿宋" w:hAnsi="仿宋" w:eastAsia="仿宋" w:cs="仿宋"/>
          <w:sz w:val="32"/>
          <w:szCs w:val="32"/>
        </w:rPr>
        <w:t>创新内家拳72路和与梁山好汉武功相融通的拳械套路18套，主要有：脱铐拳、戴宗夜行拳、三雄拳、天罡拳、地煞拳、智深大力拳、旋风硬拳、水上漂拳、时迁悠拳等；内功功法主要有：小周天、大周天、八段锦、十二段锦、易筋经；梅花桩步分为“大、顺、拗、小、败”五势；技击手法由拳、掌、腿法等组成</w:t>
      </w:r>
      <w:r>
        <w:rPr>
          <w:rFonts w:hint="eastAsia" w:ascii="仿宋" w:hAnsi="仿宋" w:eastAsia="仿宋" w:cs="仿宋"/>
          <w:sz w:val="32"/>
          <w:szCs w:val="32"/>
          <w:lang w:eastAsia="zh-CN"/>
        </w:rPr>
        <w:t>，</w:t>
      </w:r>
      <w:r>
        <w:rPr>
          <w:rFonts w:hint="eastAsia" w:ascii="仿宋" w:hAnsi="仿宋" w:eastAsia="仿宋" w:cs="仿宋"/>
          <w:sz w:val="32"/>
          <w:szCs w:val="32"/>
        </w:rPr>
        <w:t>主要有搬拦反打、偷梁换柱、抡臂环打、三锤五点、定步锁手、连环八打、迷魂巴掌等，擒拿有“六把总拿”、“七十二把巧拿”等技击手法；近年来，又将几近失传的《九龙阵》、《蛇龙阵》、《七星凹牛阵》、《野战八方穿梭大战拳》等阵法演练整理出来，以上内容均撰文全国出版。</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pacing w:val="20"/>
          <w:sz w:val="32"/>
          <w:szCs w:val="32"/>
          <w:lang w:val="en-US"/>
        </w:rPr>
      </w:pPr>
      <w:r>
        <w:rPr>
          <w:rFonts w:hint="eastAsia" w:ascii="黑体" w:hAnsi="黑体" w:eastAsia="黑体" w:cs="黑体"/>
          <w:sz w:val="32"/>
          <w:szCs w:val="32"/>
          <w:lang w:val="en-US"/>
        </w:rPr>
        <w:t>鲁绣，</w:t>
      </w:r>
      <w:r>
        <w:rPr>
          <w:rFonts w:hint="eastAsia" w:ascii="仿宋" w:hAnsi="仿宋" w:eastAsia="仿宋" w:cs="仿宋"/>
          <w:spacing w:val="20"/>
          <w:sz w:val="32"/>
          <w:szCs w:val="32"/>
          <w:lang w:val="en-US"/>
        </w:rPr>
        <w:t>即山东绣，因山东省简称“鲁”而得名，是山东地区代表性的刺绣工艺，也是历史文献中记载最早的一个绣种，属于我国“八大名绣”之一。又因其所用绣线大多为较粗的加捻双股丝线，俗称“衣线”，遂又称“衣线绣”，最早开迹于山东远古人的养蚕生活，广泛流布于山东、河北、河南等地区。 相较于其他绣种，鲁绣多以暗花织物作底料，以彩色强捻双股衣线为绣线，采用齐针、缠针、打籽、滚针、擞和针、镇针（辫子股针）、接针等多样化针法，选取民间喜闻乐见的人物、鸳鸯、蝴蝶和芙蓉花等内容。绣品因地域而呈现出多样化特征，既有实用性的日常服饰，又有观赏性的书画艺术品，构图简练朴实，色彩对比强烈，华丽与素雅兼备，富有实用性、装饰性与立体感。 鲁绣作为我国刺绣艺苑中的一朵奇葩，素有“南有苏绣、北有鲁绣“之称。新时期，山东省在保持传统精髓基础上加强工艺创新，开展了系列展示展览，发展鲁绣文化创意产业、文化旅游，实现了鲁绣新时代的转化与发展。</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pacing w:val="20"/>
          <w:sz w:val="32"/>
          <w:szCs w:val="32"/>
          <w:lang w:val="en-US"/>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textAlignment w:val="baseline"/>
        <w:rPr>
          <w:rFonts w:hint="eastAsia" w:ascii="仿宋" w:hAnsi="仿宋" w:eastAsia="仿宋" w:cs="仿宋"/>
          <w:color w:val="000000"/>
          <w:sz w:val="32"/>
          <w:szCs w:val="32"/>
        </w:rPr>
      </w:pPr>
      <w:r>
        <w:rPr>
          <w:rFonts w:hint="eastAsia" w:ascii="黑体" w:hAnsi="黑体" w:eastAsia="黑体" w:cs="黑体"/>
          <w:sz w:val="32"/>
          <w:szCs w:val="32"/>
        </w:rPr>
        <w:t>柳编（临沭柳编），</w:t>
      </w:r>
      <w:r>
        <w:rPr>
          <w:rFonts w:hint="eastAsia" w:ascii="仿宋" w:hAnsi="仿宋" w:eastAsia="仿宋" w:cs="仿宋"/>
          <w:color w:val="000000"/>
          <w:sz w:val="32"/>
          <w:szCs w:val="32"/>
        </w:rPr>
        <w:t>属于民间传统手工技艺。其所用的主要原料为白柳条，经剥皮、晾干、加工后就可编织。其编织按程序分为编、系、砌、穿、缠等方法。主要传统手工制品有：箢子、席、筐、篓、簸萁、斗、柳箱等，其外表美观大方、结实、耐用，是人们日常生产生活的必需品。具有广泛的民间性、很强的实用性和较高的艺术性，同时具有较高的文化价值、使用价值和环保价值。</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sz w:val="32"/>
          <w:szCs w:val="32"/>
        </w:rPr>
      </w:pPr>
      <w:r>
        <w:rPr>
          <w:rFonts w:hint="eastAsia" w:ascii="仿宋" w:hAnsi="仿宋" w:eastAsia="仿宋" w:cs="仿宋"/>
          <w:sz w:val="32"/>
          <w:szCs w:val="32"/>
        </w:rPr>
        <w:t>临沭人民植柳编柳已有1400多年的历史。早在隋唐时期，临沭县白旄、青云等乡镇的村民就开始种植杞柳。</w:t>
      </w:r>
      <w:r>
        <w:rPr>
          <w:rFonts w:hint="eastAsia" w:ascii="仿宋" w:hAnsi="仿宋" w:eastAsia="仿宋" w:cs="仿宋"/>
          <w:color w:val="000000"/>
          <w:sz w:val="32"/>
          <w:szCs w:val="32"/>
        </w:rPr>
        <w:t>在临沭，流传着“闯东北、下江南，不如在家编花篮”“学会柳编这一行，三年五年盖楼房”的口头禅，小小柳编已成为临沭农民就业、致富、增收的重要途径。</w:t>
      </w:r>
      <w:r>
        <w:rPr>
          <w:rFonts w:hint="eastAsia" w:ascii="仿宋" w:hAnsi="仿宋" w:eastAsia="仿宋" w:cs="仿宋"/>
          <w:sz w:val="32"/>
          <w:szCs w:val="32"/>
        </w:rPr>
        <w:t>目前，全县共有杞柳种植基地面积10万亩，农村家庭编织户达5万户，柳编从业人员达10万余人，柳编企业160余家，</w:t>
      </w:r>
      <w:r>
        <w:rPr>
          <w:rFonts w:hint="eastAsia" w:ascii="仿宋" w:hAnsi="仿宋" w:eastAsia="仿宋" w:cs="仿宋"/>
          <w:color w:val="000000"/>
          <w:sz w:val="32"/>
          <w:szCs w:val="32"/>
          <w:shd w:val="clear" w:color="F5F8FD" w:fill="auto"/>
        </w:rPr>
        <w:t>临沭县成为</w:t>
      </w:r>
      <w:r>
        <w:rPr>
          <w:rFonts w:hint="eastAsia" w:ascii="仿宋" w:hAnsi="仿宋" w:eastAsia="仿宋" w:cs="仿宋"/>
          <w:sz w:val="32"/>
          <w:szCs w:val="32"/>
        </w:rPr>
        <w:t>全国最大的柳编产业基地、国家文化出口基地。</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textAlignment w:val="auto"/>
        <w:rPr>
          <w:rFonts w:hint="eastAsia" w:ascii="仿宋" w:hAnsi="仿宋" w:eastAsia="仿宋" w:cs="仿宋"/>
          <w:sz w:val="32"/>
          <w:szCs w:val="32"/>
        </w:rPr>
      </w:pPr>
      <w:r>
        <w:rPr>
          <w:rFonts w:hint="eastAsia" w:ascii="黑体" w:hAnsi="黑体" w:eastAsia="黑体" w:cs="黑体"/>
          <w:sz w:val="32"/>
          <w:szCs w:val="32"/>
        </w:rPr>
        <w:t>木雕（曹县木雕）</w:t>
      </w:r>
      <w:r>
        <w:rPr>
          <w:rFonts w:hint="eastAsia" w:ascii="黑体" w:hAnsi="黑体" w:eastAsia="黑体" w:cs="黑体"/>
          <w:sz w:val="32"/>
          <w:szCs w:val="32"/>
          <w:lang w:eastAsia="zh-CN"/>
        </w:rPr>
        <w:t>，</w:t>
      </w:r>
      <w:r>
        <w:rPr>
          <w:rFonts w:hint="eastAsia" w:ascii="仿宋" w:hAnsi="仿宋" w:eastAsia="仿宋" w:cs="仿宋"/>
          <w:sz w:val="32"/>
          <w:szCs w:val="32"/>
          <w:lang w:eastAsia="zh-CN"/>
        </w:rPr>
        <w:t>是受当地节日习俗和祭祀习俗而逐渐形成的一种独特的木雕艺术形式，主要流传于曹县及周边地区。受传统农耕思想的影响，以及当地人钟情于木制品，这为曹县木雕的长期传承奠定了基础。早期的木雕主要包括</w:t>
      </w:r>
      <w:r>
        <w:rPr>
          <w:rFonts w:hint="eastAsia" w:ascii="仿宋" w:hAnsi="仿宋" w:eastAsia="仿宋" w:cs="仿宋"/>
          <w:sz w:val="32"/>
          <w:szCs w:val="32"/>
        </w:rPr>
        <w:t>相糖模、月饼模及家具木雕的制作。</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rPr>
        <w:t>曹县木雕有悬雕、透雕、浮雕、圆雕、平雕等多种样式，题材多以吉庆祥瑞寓意的内容为主，满足了人们多样化的精神需求和物质需求</w:t>
      </w:r>
      <w:r>
        <w:rPr>
          <w:rFonts w:hint="eastAsia" w:ascii="仿宋" w:hAnsi="仿宋" w:eastAsia="仿宋" w:cs="仿宋"/>
          <w:sz w:val="32"/>
          <w:szCs w:val="32"/>
          <w:lang w:eastAsia="zh-CN"/>
        </w:rPr>
        <w:t>。曹县木雕传统的工艺流程大致相同，主要分备料、下料、依样描画、制坯、粗雕、修光、精雕等步骤。</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textAlignment w:val="auto"/>
        <w:rPr>
          <w:rFonts w:hint="eastAsia" w:ascii="仿宋" w:hAnsi="仿宋" w:eastAsia="仿宋" w:cs="仿宋"/>
          <w:b w:val="0"/>
          <w:bCs w:val="0"/>
          <w:sz w:val="32"/>
          <w:szCs w:val="32"/>
        </w:rPr>
      </w:pPr>
      <w:r>
        <w:rPr>
          <w:rFonts w:hint="eastAsia" w:ascii="仿宋" w:hAnsi="仿宋" w:eastAsia="仿宋" w:cs="仿宋"/>
          <w:sz w:val="32"/>
          <w:szCs w:val="32"/>
          <w:lang w:eastAsia="zh-CN"/>
        </w:rPr>
        <w:t>木雕的制作不仅要懂得雕刻工序，且需要很好的悟性和细致的用心，雕刻时多一气呵成，用刀讲究干净利落，长线条流利顺畅，短线条干脆有节奏。</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曹县木雕在当地具有非常高的知名度，现在许多家用制作点心的模具、一些高档木制家具和木雕艺术品还多为木雕雕刻而成的，但其中最具盛名还当属祭祀用品，曹县当地生产的棺木、祭坛和神龛等祭祀类木雕制品在全国乃至海外都占据非常大的市场份额。</w:t>
      </w:r>
    </w:p>
    <w:p>
      <w:pPr>
        <w:keepNext w:val="0"/>
        <w:keepLines w:val="0"/>
        <w:pageBreakBefore w:val="0"/>
        <w:widowControl w:val="0"/>
        <w:kinsoku/>
        <w:wordWrap/>
        <w:overflowPunct/>
        <w:topLinePunct w:val="0"/>
        <w:autoSpaceDE/>
        <w:autoSpaceDN/>
        <w:bidi w:val="0"/>
        <w:spacing w:line="540" w:lineRule="exact"/>
        <w:ind w:right="0" w:rightChars="0"/>
        <w:jc w:val="both"/>
        <w:rPr>
          <w:rFonts w:hint="eastAsia" w:ascii="仿宋" w:hAnsi="仿宋" w:eastAsia="仿宋" w:cs="仿宋"/>
          <w:sz w:val="32"/>
          <w:szCs w:val="32"/>
          <w:lang w:val="en-US" w:eastAsia="zh-CN"/>
        </w:rPr>
      </w:pPr>
    </w:p>
    <w:p>
      <w:pPr>
        <w:pStyle w:val="5"/>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color w:val="auto"/>
          <w:sz w:val="32"/>
          <w:szCs w:val="32"/>
        </w:rPr>
      </w:pPr>
      <w:r>
        <w:rPr>
          <w:rFonts w:hint="eastAsia" w:ascii="黑体" w:hAnsi="黑体" w:eastAsia="黑体" w:cs="黑体"/>
          <w:kern w:val="2"/>
          <w:sz w:val="32"/>
          <w:szCs w:val="32"/>
          <w:lang w:val="en-US" w:eastAsia="zh-CN" w:bidi="ar-SA"/>
        </w:rPr>
        <w:t>丝绸染织技艺（周村丝绸织染技艺），</w:t>
      </w:r>
      <w:r>
        <w:rPr>
          <w:rFonts w:hint="eastAsia" w:ascii="仿宋" w:hAnsi="仿宋" w:eastAsia="仿宋" w:cs="仿宋"/>
          <w:color w:val="auto"/>
          <w:sz w:val="32"/>
          <w:szCs w:val="32"/>
        </w:rPr>
        <w:t>诞生于两千多年前的周村地区，历经千百年的发展传承至今，自20世纪以来不断壮大，据清晰完整的传承谱系记载，目前已传承至第七代。</w:t>
      </w:r>
    </w:p>
    <w:p>
      <w:pPr>
        <w:pStyle w:val="5"/>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b/>
          <w:color w:val="auto"/>
          <w:sz w:val="32"/>
          <w:szCs w:val="32"/>
        </w:rPr>
      </w:pPr>
      <w:r>
        <w:rPr>
          <w:rFonts w:hint="eastAsia" w:ascii="仿宋" w:hAnsi="仿宋" w:eastAsia="仿宋" w:cs="仿宋"/>
          <w:color w:val="auto"/>
          <w:sz w:val="32"/>
          <w:szCs w:val="32"/>
        </w:rPr>
        <w:t>周村丝绸织染技艺主要包括缫丝、丝织、印染三大部分。</w:t>
      </w:r>
    </w:p>
    <w:p>
      <w:pPr>
        <w:pStyle w:val="5"/>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一、缫丝。选用当年春茧按照3-4个庄口将其混合，选出大小一致的白色圆形进行剥茧、选剥，倒入笼中经高温煮茧倒入木桶里，进入缫丝环节。缫丝后经浸泡、翻丝、络丝</w:t>
      </w:r>
      <w:r>
        <w:rPr>
          <w:rFonts w:hint="eastAsia" w:ascii="仿宋" w:hAnsi="仿宋" w:eastAsia="仿宋" w:cs="仿宋"/>
          <w:color w:val="auto"/>
          <w:spacing w:val="-6"/>
          <w:sz w:val="32"/>
          <w:szCs w:val="32"/>
        </w:rPr>
        <w:t>放在纺丝架上，由绞丝工把丝</w:t>
      </w:r>
      <w:r>
        <w:rPr>
          <w:rFonts w:hint="eastAsia" w:ascii="仿宋" w:hAnsi="仿宋" w:eastAsia="仿宋" w:cs="仿宋"/>
          <w:color w:val="auto"/>
          <w:sz w:val="32"/>
          <w:szCs w:val="32"/>
        </w:rPr>
        <w:t>整理</w:t>
      </w:r>
      <w:r>
        <w:rPr>
          <w:rFonts w:hint="eastAsia" w:ascii="仿宋" w:hAnsi="仿宋" w:eastAsia="仿宋" w:cs="仿宋"/>
          <w:color w:val="auto"/>
          <w:spacing w:val="-6"/>
          <w:sz w:val="32"/>
          <w:szCs w:val="32"/>
        </w:rPr>
        <w:t>绞成麻花状，</w:t>
      </w:r>
      <w:r>
        <w:rPr>
          <w:rFonts w:hint="eastAsia" w:ascii="仿宋" w:hAnsi="仿宋" w:eastAsia="仿宋" w:cs="仿宋"/>
          <w:color w:val="auto"/>
          <w:sz w:val="32"/>
          <w:szCs w:val="32"/>
        </w:rPr>
        <w:t>检验丝的净度和匀度后过磅打包。</w:t>
      </w:r>
    </w:p>
    <w:p>
      <w:pPr>
        <w:pStyle w:val="5"/>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丝织。将挑选好的原料加入助剂、防静电油和柔软剂等浸泡，使丝光滑饱满。然后络丝、并丝、捻丝、定型、整经、摇纡、上机织造。有的熟织产品需要先染好经线或者纬线后再上机织造，主要是按产品设计要求和计划进行织造各种丝绸产品。经检验后出厂。</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   三、印染。练白、染色、上浆、印花四个部分，统称为染坊、浆坊。主要生产过程分为练和染两大部分。染又分为红、绿、蓝、杂各色。按照设计好的图案进行印花。</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color w:val="333333"/>
          <w:sz w:val="32"/>
          <w:szCs w:val="32"/>
          <w:shd w:val="clear" w:color="auto" w:fill="FFFFFF"/>
        </w:rPr>
      </w:pPr>
      <w:r>
        <w:rPr>
          <w:rFonts w:hint="eastAsia" w:ascii="黑体" w:hAnsi="黑体" w:eastAsia="黑体" w:cs="黑体"/>
          <w:sz w:val="32"/>
          <w:szCs w:val="32"/>
        </w:rPr>
        <w:t>传统中医药文化（宏济堂中医药文化）</w:t>
      </w:r>
      <w:r>
        <w:rPr>
          <w:rFonts w:hint="eastAsia" w:ascii="黑体" w:hAnsi="黑体" w:eastAsia="黑体" w:cs="黑体"/>
          <w:sz w:val="32"/>
          <w:szCs w:val="32"/>
          <w:lang w:eastAsia="zh-CN"/>
        </w:rPr>
        <w:t>：</w:t>
      </w:r>
      <w:r>
        <w:rPr>
          <w:rFonts w:hint="eastAsia" w:ascii="仿宋" w:hAnsi="仿宋" w:eastAsia="仿宋" w:cs="仿宋"/>
          <w:color w:val="333333"/>
          <w:sz w:val="32"/>
          <w:szCs w:val="32"/>
          <w:shd w:val="clear" w:color="auto" w:fill="FFFFFF"/>
        </w:rPr>
        <w:t>宏济堂作为中国中医药文化的传承者和弘扬者，创建于清光绪年间，至今已有百余年历史。它秉承“宏业济民”的魂根，形成了以“宏德广布，济世养生”为文化导向，涵盖业训、堂训、用人、药材选购、中药生产等方面的宏济堂中医药文化。</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宏济堂遵循百年祖训，在选材上，坚持“五不要”（非一等货、陈货、有杂质的、非药用部分、非产地最佳）。在药物制作上，奉行“炮制虽繁必不敢省人工，品味虽贵必不敢减物力”。在用人上，坚持“五不要（不孝敬父母、不忠实朋友、对人无礼、不讲信誉、不讲仁义）”“五不登堂（贪财、贪名、懒学、术庸、轻穷）”。在经营理念上，遵循“修合无人见，存心有天知”。经世代相传，该祖训已成为宏济堂人的行为准则，并成为宏济堂中医药文化的核心内容。</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宏济堂中医药文化充分体现了中国中医药文化的杰出创造力和旺盛生命力，是中医药数百年曲折发展的历史缩影，弘扬宏济堂中医药文化对于弘扬中国优秀的传统中医药文化具有重要推动作用。</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color w:val="333333"/>
          <w:sz w:val="32"/>
          <w:szCs w:val="32"/>
          <w:shd w:val="clear" w:color="auto" w:fill="FFFFFF"/>
        </w:rPr>
      </w:pP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sz w:val="32"/>
          <w:szCs w:val="32"/>
        </w:rPr>
      </w:pPr>
      <w:r>
        <w:rPr>
          <w:rFonts w:hint="eastAsia" w:ascii="黑体" w:hAnsi="黑体" w:eastAsia="黑体" w:cs="黑体"/>
          <w:kern w:val="2"/>
          <w:sz w:val="32"/>
          <w:szCs w:val="32"/>
          <w:lang w:val="en-US" w:eastAsia="zh-CN" w:bidi="ar-SA"/>
        </w:rPr>
        <w:t>中医正骨疗法（徐氏中医正骨）：</w:t>
      </w:r>
      <w:r>
        <w:rPr>
          <w:rFonts w:hint="eastAsia" w:ascii="仿宋" w:hAnsi="仿宋" w:eastAsia="仿宋" w:cs="仿宋"/>
          <w:sz w:val="32"/>
          <w:szCs w:val="32"/>
        </w:rPr>
        <w:t>所在地位于山东省东北部，渤海湾南岸的沾化区，分布范围为山东省滨州市周边地区。徐氏中医正骨源于清末道教武术福寿长拳，经冯秀岭、王玉美、赵凤龙、徐成林四代传承，目前已传至第五代徐泽三（1952年～）和第六代徐长军（1974年～）等人。</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sz w:val="32"/>
          <w:szCs w:val="32"/>
        </w:rPr>
      </w:pPr>
      <w:r>
        <w:rPr>
          <w:rFonts w:hint="eastAsia" w:ascii="仿宋" w:hAnsi="仿宋" w:eastAsia="仿宋" w:cs="仿宋"/>
          <w:sz w:val="32"/>
          <w:szCs w:val="32"/>
        </w:rPr>
        <w:t>在长期的医疗实践中，徐氏家族积累了丰富的临床经验，形成了一套独特的理论体系和完整的治疗原则及方法。根据临床症状，手摸心会，诊断骨伤情况，因伤势不同而采取不同的正骨方法，通过轻、柔、稳、准的手法为病人瞬间复位。正骨采用徒手整复法，手法有牵引拔伸、屈伸折顶、旋转回旋、端提捺正、交错捏合、夹挤分骨、提按端挤、夹缚紧靠等手法。</w:t>
      </w:r>
    </w:p>
    <w:p>
      <w:pPr>
        <w:pStyle w:val="2"/>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sz w:val="32"/>
          <w:szCs w:val="32"/>
        </w:rPr>
      </w:pPr>
      <w:r>
        <w:rPr>
          <w:rFonts w:hint="eastAsia" w:ascii="仿宋" w:hAnsi="仿宋" w:eastAsia="仿宋" w:cs="仿宋"/>
          <w:sz w:val="32"/>
          <w:szCs w:val="32"/>
        </w:rPr>
        <w:t xml:space="preserve">徐氏正骨具有整体观念，全面端详，筋骨并重，内外兼治，治伤手法、固定方法和药物治疗相结合等特点。其技法多样，讲求技巧。在临床应用中，重视轻重结合，以轻为主；动作简洁，以巧代力；因人而异，辨证施治；轻巧灵活，动作正确；重点突出，远近兼施；由轻到重，由近及远；由表及里，深透沉实；发收迅妥，力度适当。 </w:t>
      </w:r>
    </w:p>
    <w:p>
      <w:pPr>
        <w:keepNext w:val="0"/>
        <w:keepLines w:val="0"/>
        <w:pageBreakBefore w:val="0"/>
        <w:widowControl w:val="0"/>
        <w:kinsoku/>
        <w:wordWrap/>
        <w:overflowPunct/>
        <w:topLinePunct w:val="0"/>
        <w:autoSpaceDE/>
        <w:autoSpaceDN/>
        <w:bidi w:val="0"/>
        <w:spacing w:line="540" w:lineRule="exact"/>
        <w:ind w:right="0" w:rightChars="0"/>
        <w:jc w:val="both"/>
        <w:rPr>
          <w:rFonts w:hint="eastAsia" w:ascii="仿宋" w:hAnsi="仿宋" w:eastAsia="仿宋" w:cs="仿宋"/>
          <w:color w:val="333333"/>
          <w:sz w:val="32"/>
          <w:szCs w:val="32"/>
          <w:shd w:val="clear" w:color="auto" w:fill="FFFFFF"/>
          <w:lang w:val="en-US" w:eastAsia="zh-CN"/>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r>
        <w:rPr>
          <w:rFonts w:hint="eastAsia" w:ascii="黑体" w:hAnsi="黑体" w:eastAsia="黑体" w:cs="黑体"/>
          <w:sz w:val="32"/>
          <w:szCs w:val="32"/>
        </w:rPr>
        <w:t>中元节（莱芜中元节习俗）</w:t>
      </w:r>
      <w:r>
        <w:rPr>
          <w:rFonts w:hint="eastAsia" w:ascii="黑体" w:hAnsi="黑体" w:eastAsia="黑体" w:cs="黑体"/>
          <w:sz w:val="32"/>
          <w:szCs w:val="32"/>
          <w:lang w:eastAsia="zh-CN"/>
        </w:rPr>
        <w:t>，</w:t>
      </w:r>
      <w:r>
        <w:rPr>
          <w:rFonts w:hint="eastAsia" w:ascii="仿宋" w:hAnsi="仿宋" w:eastAsia="仿宋" w:cs="仿宋"/>
          <w:sz w:val="32"/>
          <w:szCs w:val="32"/>
        </w:rPr>
        <w:t>是以祭祀祖先为主题，以孝亲和家庭团聚为节俗特征，并在传承群体中形成独特“七月十五情结”的节日习俗,当地人也称其为“七月十五请家堂”。民众在节日当天举行“请家堂”“送家堂”“家庭聚餐”等活动,祭祖仪式核心包括“请”“供”“拜”“送”“聚”五个环节,除仪式外，还产生了像“落了香帽再烧纸”等节日禁忌。该习俗主要流传在山东省中部济南市莱芜区和钢城区,已有400余年的历史，自明代传承至今未曾间断。通过年复一年的节日祭祖，该习俗视为这一区域独有的习俗，进而塑造了“莱芜人”淳朴、勤劳、孝顺的性格和身份认同。因此，该习俗传承群体以家族或家庭为主，具有强大的民间传承动力和深厚的传承基础,具有重要的历史认知价值、社会整合价值和文化传承价值。通过隆重的祭祖仪式和家庭团聚，为传承良好的家风奠定了基础。</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rPr>
          <w:rFonts w:hint="eastAsia" w:ascii="仿宋" w:hAnsi="仿宋" w:eastAsia="仿宋" w:cs="仿宋"/>
          <w:sz w:val="32"/>
          <w:szCs w:val="32"/>
        </w:rPr>
      </w:pPr>
      <w:r>
        <w:rPr>
          <w:rFonts w:hint="eastAsia" w:ascii="黑体" w:hAnsi="黑体" w:eastAsia="黑体" w:cs="黑体"/>
          <w:sz w:val="32"/>
          <w:szCs w:val="32"/>
        </w:rPr>
        <w:t>豆腐传统制作技艺</w:t>
      </w:r>
      <w:r>
        <w:rPr>
          <w:rFonts w:hint="eastAsia" w:ascii="黑体" w:hAnsi="黑体" w:eastAsia="黑体" w:cs="黑体"/>
          <w:sz w:val="32"/>
          <w:szCs w:val="32"/>
          <w:lang w:eastAsia="zh-CN"/>
        </w:rPr>
        <w:t>，</w:t>
      </w:r>
      <w:r>
        <w:rPr>
          <w:rFonts w:hint="eastAsia" w:ascii="仿宋" w:hAnsi="仿宋" w:eastAsia="仿宋" w:cs="仿宋"/>
          <w:color w:val="auto"/>
          <w:sz w:val="32"/>
          <w:szCs w:val="32"/>
          <w:u w:val="none"/>
        </w:rPr>
        <w:t>是泰安地区民间日常生活、重</w:t>
      </w:r>
      <w:r>
        <w:rPr>
          <w:rFonts w:hint="eastAsia" w:ascii="仿宋" w:hAnsi="仿宋" w:eastAsia="仿宋" w:cs="仿宋"/>
          <w:sz w:val="32"/>
          <w:szCs w:val="32"/>
        </w:rPr>
        <w:t>要节日或仪式时食用豆腐的一种习俗，是中华民族喜食豆腐风俗的典型代表。该食俗起源于古代帝王封禅泰山</w:t>
      </w:r>
      <w:r>
        <w:rPr>
          <w:rFonts w:hint="eastAsia" w:ascii="仿宋" w:hAnsi="仿宋" w:eastAsia="仿宋" w:cs="仿宋"/>
          <w:sz w:val="32"/>
          <w:szCs w:val="32"/>
          <w:lang w:val="en-US" w:eastAsia="zh-CN"/>
        </w:rPr>
        <w:t>时斋戒食素习俗</w:t>
      </w:r>
      <w:r>
        <w:rPr>
          <w:rFonts w:hint="eastAsia" w:ascii="仿宋" w:hAnsi="仿宋" w:eastAsia="仿宋" w:cs="仿宋"/>
          <w:sz w:val="32"/>
          <w:szCs w:val="32"/>
        </w:rPr>
        <w:t>，如今当地民众祭祀用豆腐表诚心、乔迁送豆腐表祝福、节庆食豆腐表祈福，呈现出具有当地特色、广泛存在的独特饮食文化。</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lang w:val="zh-CN"/>
        </w:rPr>
      </w:pPr>
      <w:r>
        <w:rPr>
          <w:rFonts w:hint="eastAsia" w:ascii="仿宋" w:hAnsi="仿宋" w:eastAsia="仿宋" w:cs="仿宋"/>
          <w:sz w:val="32"/>
          <w:szCs w:val="32"/>
          <w:lang w:val="en-US" w:eastAsia="zh-CN"/>
        </w:rPr>
        <w:t>泰安因历史的因缘与地方物产的优势，把食用豆腐发挥到了极致</w:t>
      </w:r>
      <w:r>
        <w:rPr>
          <w:rFonts w:hint="eastAsia" w:ascii="仿宋" w:hAnsi="仿宋" w:eastAsia="仿宋" w:cs="仿宋"/>
          <w:sz w:val="32"/>
          <w:szCs w:val="32"/>
        </w:rPr>
        <w:t>。泰安有三美，“豆腐</w:t>
      </w:r>
      <w:r>
        <w:rPr>
          <w:rFonts w:hint="eastAsia" w:ascii="仿宋" w:hAnsi="仿宋" w:eastAsia="仿宋" w:cs="仿宋"/>
          <w:sz w:val="32"/>
          <w:szCs w:val="32"/>
          <w:lang w:eastAsia="zh-CN"/>
        </w:rPr>
        <w:t>、</w:t>
      </w:r>
      <w:r>
        <w:rPr>
          <w:rFonts w:hint="eastAsia" w:ascii="仿宋" w:hAnsi="仿宋" w:eastAsia="仿宋" w:cs="仿宋"/>
          <w:sz w:val="32"/>
          <w:szCs w:val="32"/>
        </w:rPr>
        <w:t>白菜</w:t>
      </w:r>
      <w:r>
        <w:rPr>
          <w:rFonts w:hint="eastAsia" w:ascii="仿宋" w:hAnsi="仿宋" w:eastAsia="仿宋" w:cs="仿宋"/>
          <w:sz w:val="32"/>
          <w:szCs w:val="32"/>
          <w:lang w:eastAsia="zh-CN"/>
        </w:rPr>
        <w:t>、</w:t>
      </w:r>
      <w:r>
        <w:rPr>
          <w:rFonts w:hint="eastAsia" w:ascii="仿宋" w:hAnsi="仿宋" w:eastAsia="仿宋" w:cs="仿宋"/>
          <w:sz w:val="32"/>
          <w:szCs w:val="32"/>
        </w:rPr>
        <w:t>水”</w:t>
      </w:r>
      <w:r>
        <w:rPr>
          <w:rFonts w:hint="eastAsia" w:ascii="仿宋" w:hAnsi="仿宋" w:eastAsia="仿宋" w:cs="仿宋"/>
          <w:sz w:val="32"/>
          <w:szCs w:val="32"/>
          <w:lang w:eastAsia="zh-CN"/>
        </w:rPr>
        <w:t>，</w:t>
      </w:r>
      <w:r>
        <w:rPr>
          <w:rFonts w:hint="eastAsia" w:ascii="仿宋" w:hAnsi="仿宋" w:eastAsia="仿宋" w:cs="仿宋"/>
          <w:sz w:val="32"/>
          <w:szCs w:val="32"/>
        </w:rPr>
        <w:t>以豆腐为主料，烹饪</w:t>
      </w:r>
      <w:r>
        <w:rPr>
          <w:rFonts w:hint="eastAsia" w:ascii="仿宋" w:hAnsi="仿宋" w:eastAsia="仿宋" w:cs="仿宋"/>
          <w:sz w:val="32"/>
          <w:szCs w:val="32"/>
          <w:lang w:val="en-US" w:eastAsia="zh-CN"/>
        </w:rPr>
        <w:t>的</w:t>
      </w:r>
      <w:r>
        <w:rPr>
          <w:rFonts w:hint="eastAsia" w:ascii="仿宋" w:hAnsi="仿宋" w:eastAsia="仿宋" w:cs="仿宋"/>
          <w:sz w:val="32"/>
          <w:szCs w:val="32"/>
          <w:lang w:val="zh-CN"/>
        </w:rPr>
        <w:t>“</w:t>
      </w:r>
      <w:r>
        <w:rPr>
          <w:rFonts w:hint="eastAsia" w:ascii="仿宋" w:hAnsi="仿宋" w:eastAsia="仿宋" w:cs="仿宋"/>
          <w:sz w:val="32"/>
          <w:szCs w:val="32"/>
        </w:rPr>
        <w:t>泰山豆腐丸子”</w:t>
      </w:r>
      <w:r>
        <w:rPr>
          <w:rFonts w:hint="eastAsia" w:ascii="仿宋" w:hAnsi="仿宋" w:eastAsia="仿宋" w:cs="仿宋"/>
          <w:sz w:val="32"/>
          <w:szCs w:val="32"/>
          <w:lang w:val="zh-CN"/>
        </w:rPr>
        <w:t>“一品豆腐”“芙蓉豆腐”等</w:t>
      </w:r>
      <w:r>
        <w:rPr>
          <w:rFonts w:hint="eastAsia" w:ascii="仿宋" w:hAnsi="仿宋" w:eastAsia="仿宋" w:cs="仿宋"/>
          <w:sz w:val="32"/>
          <w:szCs w:val="32"/>
        </w:rPr>
        <w:t>180余道菜品，成为百姓寻常喜爱菜肴。经</w:t>
      </w:r>
      <w:r>
        <w:rPr>
          <w:rFonts w:hint="eastAsia" w:ascii="仿宋" w:hAnsi="仿宋" w:eastAsia="仿宋" w:cs="仿宋"/>
          <w:sz w:val="32"/>
          <w:szCs w:val="32"/>
          <w:lang w:val="en-US" w:eastAsia="zh-CN"/>
        </w:rPr>
        <w:t>集体传承和师徒传承的方式</w:t>
      </w:r>
      <w:r>
        <w:rPr>
          <w:rFonts w:hint="eastAsia" w:ascii="仿宋" w:hAnsi="仿宋" w:eastAsia="仿宋" w:cs="仿宋"/>
          <w:sz w:val="32"/>
          <w:szCs w:val="32"/>
        </w:rPr>
        <w:t>，</w:t>
      </w:r>
      <w:r>
        <w:rPr>
          <w:rFonts w:hint="eastAsia" w:ascii="仿宋" w:hAnsi="仿宋" w:eastAsia="仿宋" w:cs="仿宋"/>
          <w:sz w:val="32"/>
          <w:szCs w:val="32"/>
          <w:lang w:val="en-US" w:eastAsia="zh-CN"/>
        </w:rPr>
        <w:t>将民间相传</w:t>
      </w:r>
      <w:r>
        <w:rPr>
          <w:rFonts w:hint="eastAsia" w:ascii="仿宋" w:hAnsi="仿宋" w:eastAsia="仿宋" w:cs="仿宋"/>
          <w:sz w:val="32"/>
          <w:szCs w:val="32"/>
        </w:rPr>
        <w:t>的古帝王封禅祭祀泰山斋戒的豆腐搬上了大众餐桌，并在特定条件下赋予了明显的地域饮食文化。民众</w:t>
      </w:r>
      <w:r>
        <w:rPr>
          <w:rFonts w:hint="eastAsia" w:ascii="仿宋" w:hAnsi="仿宋" w:eastAsia="仿宋" w:cs="仿宋"/>
          <w:sz w:val="32"/>
          <w:szCs w:val="32"/>
          <w:lang w:val="zh-CN"/>
        </w:rPr>
        <w:t>新年祈福用香菜豆腐、蒸鱼寓意“福有余”；大年初一吃豆腐馅水饺，表达素</w:t>
      </w:r>
      <w:r>
        <w:rPr>
          <w:rFonts w:hint="eastAsia" w:ascii="仿宋" w:hAnsi="仿宋" w:eastAsia="仿宋" w:cs="仿宋"/>
          <w:sz w:val="32"/>
          <w:szCs w:val="32"/>
          <w:lang w:val="en-US" w:eastAsia="zh-CN"/>
        </w:rPr>
        <w:t>净平安</w:t>
      </w:r>
      <w:r>
        <w:rPr>
          <w:rFonts w:hint="eastAsia" w:ascii="仿宋" w:hAnsi="仿宋" w:eastAsia="仿宋" w:cs="仿宋"/>
          <w:sz w:val="32"/>
          <w:szCs w:val="32"/>
          <w:lang w:val="zh-CN"/>
        </w:rPr>
        <w:t>是福的美好寓意；清明节祭祖用嫩柳叶拌豆腐表诚心诚意；乔迁温居送鲜豆腐、黄豆芽寓意居福地，生根发芽，</w:t>
      </w:r>
      <w:r>
        <w:rPr>
          <w:rFonts w:hint="eastAsia" w:ascii="仿宋" w:hAnsi="仿宋" w:eastAsia="仿宋" w:cs="仿宋"/>
          <w:sz w:val="32"/>
          <w:szCs w:val="32"/>
          <w:lang w:val="en-US" w:eastAsia="zh-CN"/>
        </w:rPr>
        <w:t>显然</w:t>
      </w:r>
      <w:r>
        <w:rPr>
          <w:rFonts w:hint="eastAsia" w:ascii="仿宋" w:hAnsi="仿宋" w:eastAsia="仿宋" w:cs="仿宋"/>
          <w:sz w:val="32"/>
          <w:szCs w:val="32"/>
          <w:lang w:val="zh-CN"/>
        </w:rPr>
        <w:t>食豆腐</w:t>
      </w:r>
      <w:r>
        <w:rPr>
          <w:rFonts w:hint="eastAsia" w:ascii="仿宋" w:hAnsi="仿宋" w:eastAsia="仿宋" w:cs="仿宋"/>
          <w:sz w:val="32"/>
          <w:szCs w:val="32"/>
          <w:lang w:val="en-US" w:eastAsia="zh-CN"/>
        </w:rPr>
        <w:t>已经</w:t>
      </w:r>
      <w:r>
        <w:rPr>
          <w:rFonts w:hint="eastAsia" w:ascii="仿宋" w:hAnsi="仿宋" w:eastAsia="仿宋" w:cs="仿宋"/>
          <w:sz w:val="32"/>
          <w:szCs w:val="32"/>
          <w:lang w:val="zh-CN"/>
        </w:rPr>
        <w:t>成为了人们约定俗成的一种饮食习俗方式。</w:t>
      </w: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lang w:val="zh-CN"/>
        </w:rPr>
      </w:pPr>
    </w:p>
    <w:p>
      <w:pPr>
        <w:keepNext w:val="0"/>
        <w:keepLines w:val="0"/>
        <w:pageBreakBefore w:val="0"/>
        <w:widowControl w:val="0"/>
        <w:kinsoku/>
        <w:wordWrap/>
        <w:overflowPunct/>
        <w:topLinePunct w:val="0"/>
        <w:autoSpaceDE/>
        <w:autoSpaceDN/>
        <w:bidi w:val="0"/>
        <w:spacing w:line="540" w:lineRule="exact"/>
        <w:ind w:left="0" w:leftChars="0" w:right="0" w:rightChars="0" w:firstLine="480" w:firstLineChars="200"/>
        <w:jc w:val="both"/>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景芝酒传统酿造技艺，</w:t>
      </w:r>
      <w:r>
        <w:rPr>
          <w:rFonts w:hint="eastAsia" w:ascii="仿宋" w:hAnsi="仿宋" w:eastAsia="仿宋" w:cs="仿宋"/>
          <w:sz w:val="32"/>
          <w:szCs w:val="32"/>
          <w:lang w:val="en-US" w:eastAsia="zh-CN"/>
        </w:rPr>
        <w:t>历史久远，源于宋元，成名于明清，1915年代表山东白酒参加巴拿马万国博览会。景芝酒采用纯粮固态发酵，按传统工艺酿造而成，千百年来，形成独特的传统酿造技艺“三字经”:粮必精、水必甘、曲必陈、器必洁、工必细、贮必久、管必严。该技艺具有“产区价值、品类价值、工艺价值、标准价值、历史文化价值、稀缺价值”六大价值，产品深受消费者喜爱，获多项国家荣誉称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2010600030101010101"/>
    <w:charset w:val="86"/>
    <w:family w:val="auto"/>
    <w:pitch w:val="default"/>
    <w:sig w:usb0="00000000" w:usb1="00000000" w:usb2="00000016" w:usb3="00000000" w:csb0="0004000F" w:csb1="00000000"/>
  </w:font>
  <w:font w:name="Arial">
    <w:panose1 w:val="020B0604020202020204"/>
    <w:charset w:val="00"/>
    <w:family w:val="auto"/>
    <w:pitch w:val="default"/>
    <w:sig w:usb0="E0002AFF" w:usb1="C0007843" w:usb2="00000009" w:usb3="00000000" w:csb0="400001FF" w:csb1="FFFF0000"/>
  </w:font>
  <w:font w:name="MingLiU">
    <w:panose1 w:val="02020509000000000000"/>
    <w:charset w:val="88"/>
    <w:family w:val="modern"/>
    <w:pitch w:val="default"/>
    <w:sig w:usb0="A00002FF" w:usb1="28CFFCFA" w:usb2="00000016" w:usb3="00000000" w:csb0="00100001" w:csb1="00000000"/>
  </w:font>
  <w:font w:name="微软雅黑">
    <w:panose1 w:val="020B0503020204020204"/>
    <w:charset w:val="86"/>
    <w:family w:val="auto"/>
    <w:pitch w:val="default"/>
    <w:sig w:usb0="80000287" w:usb1="280F3C52" w:usb2="00000016" w:usb3="00000000" w:csb0="0004001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modern"/>
    <w:pitch w:val="default"/>
    <w:sig w:usb0="E00002FF" w:usb1="6AC7FDFB" w:usb2="00000012" w:usb3="00000000" w:csb0="4002009F" w:csb1="DFD7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宋体!important">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GulimChe">
    <w:panose1 w:val="020B0609000101010101"/>
    <w:charset w:val="81"/>
    <w:family w:val="modern"/>
    <w:pitch w:val="default"/>
    <w:sig w:usb0="B00002AF" w:usb1="69D77CFB" w:usb2="00000030" w:usb3="00000000" w:csb0="4008009F" w:csb1="DFD70000"/>
  </w:font>
  <w:font w:name="新宋体">
    <w:panose1 w:val="02010609030101010101"/>
    <w:charset w:val="86"/>
    <w:family w:val="modern"/>
    <w:pitch w:val="default"/>
    <w:sig w:usb0="00000003" w:usb1="288F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华文仿宋">
    <w:altName w:val="仿宋"/>
    <w:panose1 w:val="02010600040101010101"/>
    <w:charset w:val="86"/>
    <w:family w:val="roman"/>
    <w:pitch w:val="default"/>
    <w:sig w:usb0="00000000" w:usb1="00000000" w:usb2="00000000" w:usb3="00000000" w:csb0="0004009F" w:csb1="DFD70000"/>
  </w:font>
  <w:font w:name="ˎ̥">
    <w:altName w:val="微软雅黑"/>
    <w:panose1 w:val="00000000000000000000"/>
    <w:charset w:val="00"/>
    <w:family w:val="modern"/>
    <w:pitch w:val="default"/>
    <w:sig w:usb0="00000000" w:usb1="00000000" w:usb2="00000000"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Wingdings 2">
    <w:altName w:val="Webdings"/>
    <w:panose1 w:val="00000000000000000000"/>
    <w:charset w:val="02"/>
    <w:family w:val="roman"/>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Webdings">
    <w:panose1 w:val="05030102010509060703"/>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3014B7"/>
    <w:rsid w:val="0C3014B7"/>
    <w:rsid w:val="2D8C2984"/>
    <w:rsid w:val="40E15A1F"/>
    <w:rsid w:val="4E054D1F"/>
    <w:rsid w:val="54E61F7F"/>
    <w:rsid w:val="57601BE2"/>
    <w:rsid w:val="58B279E5"/>
    <w:rsid w:val="7AF71C5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customStyle="1" w:styleId="5">
    <w:name w:val="正文 New New New New New"/>
    <w:qFormat/>
    <w:uiPriority w:val="0"/>
    <w:pPr>
      <w:widowControl w:val="0"/>
      <w:jc w:val="both"/>
    </w:pPr>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2020-12-22T08:53:00Z</dcterms:created>
  <dc:creator>PC</dc:creator>
  <cp:lastModifiedBy>PC</cp:lastModifiedBy>
  <dcterms:modified xsi:type="dcterms:W3CDTF">2021-06-10T03:41:25Z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