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附件</w:t>
      </w:r>
      <w:r>
        <w:rPr>
          <w:rFonts w:ascii="Times New Roman" w:hAnsi="Times New Roman"/>
        </w:rPr>
        <w:t>2</w:t>
      </w:r>
    </w:p>
    <w:p>
      <w:pPr>
        <w:jc w:val="center"/>
        <w:rPr>
          <w:rFonts w:ascii="Times New Roman" w:hAnsi="Times New Roman" w:eastAsia="方正小标宋简体" w:cs="方正小标宋简体"/>
          <w:sz w:val="36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36"/>
        </w:rPr>
        <w:t>纸质材料清单</w:t>
      </w:r>
    </w:p>
    <w:bookmarkEnd w:id="0"/>
    <w:tbl>
      <w:tblPr>
        <w:tblStyle w:val="3"/>
        <w:tblW w:w="10023" w:type="dxa"/>
        <w:tblInd w:w="-43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980"/>
        <w:gridCol w:w="75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b/>
                <w:sz w:val="24"/>
              </w:rPr>
              <w:t>序号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b/>
                <w:sz w:val="24"/>
              </w:rPr>
              <w:t>材料名称</w:t>
            </w:r>
          </w:p>
        </w:tc>
        <w:tc>
          <w:tcPr>
            <w:tcW w:w="75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b/>
                <w:sz w:val="24"/>
              </w:rPr>
              <w:t>要</w:t>
            </w:r>
            <w:r>
              <w:rPr>
                <w:rFonts w:ascii="Times New Roman" w:hAnsi="Times New Roman" w:cs="仿宋"/>
                <w:b/>
                <w:sz w:val="24"/>
              </w:rPr>
              <w:t xml:space="preserve">  </w:t>
            </w:r>
            <w:r>
              <w:rPr>
                <w:rFonts w:hint="eastAsia" w:ascii="Times New Roman" w:hAnsi="Times New Roman" w:cs="仿宋"/>
                <w:b/>
                <w:sz w:val="24"/>
              </w:rPr>
              <w:t>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4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山东省专业技术职称评审表</w:t>
            </w:r>
          </w:p>
        </w:tc>
        <w:tc>
          <w:tcPr>
            <w:tcW w:w="75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原件</w:t>
            </w:r>
            <w:r>
              <w:rPr>
                <w:rFonts w:ascii="Times New Roman" w:hAnsi="Times New Roman" w:cs="仿宋"/>
                <w:sz w:val="24"/>
              </w:rPr>
              <w:t>5份，Ａ3纸双面打印，须由申报系统导出。表中“单位意见”</w:t>
            </w:r>
            <w:r>
              <w:rPr>
                <w:rFonts w:hint="eastAsia" w:ascii="Times New Roman" w:hAnsi="Times New Roman" w:cs="仿宋"/>
                <w:sz w:val="24"/>
              </w:rPr>
              <w:t>一栏须有</w:t>
            </w:r>
            <w:r>
              <w:rPr>
                <w:rFonts w:hint="eastAsia" w:ascii="Times New Roman" w:hAnsi="Times New Roman" w:cs="仿宋"/>
                <w:b/>
                <w:sz w:val="24"/>
              </w:rPr>
              <w:t>负责人签名、公章和时间</w:t>
            </w:r>
            <w:r>
              <w:rPr>
                <w:rFonts w:hint="eastAsia" w:ascii="Times New Roman" w:hAnsi="Times New Roman" w:cs="仿宋"/>
                <w:sz w:val="24"/>
              </w:rPr>
              <w:t>；“上级主管部门审查意见”“呈报部门意见”两栏除以上</w:t>
            </w:r>
            <w:r>
              <w:rPr>
                <w:rFonts w:ascii="Times New Roman" w:hAnsi="Times New Roman" w:cs="仿宋"/>
                <w:sz w:val="24"/>
              </w:rPr>
              <w:t>3项外，</w:t>
            </w:r>
            <w:r>
              <w:rPr>
                <w:rFonts w:hint="eastAsia" w:ascii="Times New Roman" w:hAnsi="Times New Roman" w:cs="仿宋"/>
                <w:b/>
                <w:sz w:val="24"/>
              </w:rPr>
              <w:t>须填写“内容属实，同意上报”或“同意”等意见。不能空缺。</w:t>
            </w:r>
            <w:r>
              <w:rPr>
                <w:rFonts w:hint="eastAsia" w:ascii="Times New Roman" w:hAnsi="Times New Roman" w:cs="仿宋"/>
                <w:bCs w:val="0"/>
                <w:sz w:val="24"/>
              </w:rPr>
              <w:t>改系列申报人员不再上报《改系列申报专业技术职称评审表》（</w:t>
            </w:r>
            <w:r>
              <w:rPr>
                <w:rFonts w:ascii="Times New Roman" w:hAnsi="Times New Roman" w:cs="仿宋"/>
                <w:bCs w:val="0"/>
                <w:sz w:val="24"/>
              </w:rPr>
              <w:t>A4纸型）。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4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２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sz w:val="24"/>
                <w:highlight w:val="yellow"/>
              </w:rPr>
            </w:pPr>
            <w:r>
              <w:rPr>
                <w:rFonts w:hint="eastAsia" w:ascii="Times New Roman" w:hAnsi="Times New Roman" w:cs="仿宋"/>
                <w:sz w:val="24"/>
              </w:rPr>
              <w:t>获奖证书、个人介绍和专业展示光盘</w:t>
            </w:r>
          </w:p>
        </w:tc>
        <w:tc>
          <w:tcPr>
            <w:tcW w:w="75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cs="仿宋"/>
                <w:b/>
                <w:bCs w:val="0"/>
                <w:sz w:val="24"/>
              </w:rPr>
            </w:pP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群众文化、艺术专业高级申报人员需提供获奖证书原件。</w:t>
            </w:r>
          </w:p>
          <w:p>
            <w:pPr>
              <w:spacing w:line="360" w:lineRule="exact"/>
              <w:rPr>
                <w:rFonts w:ascii="Times New Roman" w:hAnsi="Times New Roman" w:cs="仿宋"/>
                <w:sz w:val="24"/>
                <w:highlight w:val="yellow"/>
              </w:rPr>
            </w:pPr>
            <w:r>
              <w:rPr>
                <w:rFonts w:hint="eastAsia" w:ascii="Times New Roman" w:hAnsi="Times New Roman" w:cs="仿宋"/>
                <w:sz w:val="24"/>
              </w:rPr>
              <w:t>从事表演创作的专业技术人员可以准备</w:t>
            </w:r>
            <w:r>
              <w:rPr>
                <w:rFonts w:ascii="Times New Roman" w:hAnsi="Times New Roman" w:cs="仿宋"/>
                <w:sz w:val="24"/>
              </w:rPr>
              <w:t>5分钟个人介绍和专业展示，并刻录成光盘一式2份随纸质材料一并报送，作为评审参考。光盘内容不得出现申报人基本信息</w:t>
            </w: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（此项不做硬性要求）</w:t>
            </w:r>
            <w:r>
              <w:rPr>
                <w:rFonts w:ascii="Times New Roman" w:hAnsi="Times New Roman" w:cs="仿宋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4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ascii="Times New Roman" w:hAnsi="Times New Roman" w:cs="仿宋"/>
                <w:sz w:val="24"/>
              </w:rPr>
              <w:t>3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申报人员花名册</w:t>
            </w:r>
          </w:p>
        </w:tc>
        <w:tc>
          <w:tcPr>
            <w:tcW w:w="75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cs="仿宋"/>
                <w:b w:val="0"/>
                <w:sz w:val="24"/>
              </w:rPr>
            </w:pPr>
            <w:r>
              <w:rPr>
                <w:rFonts w:ascii="Times New Roman" w:hAnsi="Times New Roman" w:cs="仿宋"/>
                <w:sz w:val="24"/>
              </w:rPr>
              <w:t>1份，由呈报单位提供。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5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ascii="Times New Roman" w:hAnsi="Times New Roman" w:cs="仿宋"/>
                <w:sz w:val="24"/>
              </w:rPr>
              <w:t>4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其他</w:t>
            </w:r>
          </w:p>
        </w:tc>
        <w:tc>
          <w:tcPr>
            <w:tcW w:w="75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系统内未能上传的其他有关佐证材料。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0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备注：</w:t>
            </w:r>
            <w:r>
              <w:rPr>
                <w:rFonts w:ascii="Times New Roman" w:hAnsi="Times New Roman" w:eastAsia="黑体" w:cs="黑体"/>
                <w:sz w:val="24"/>
              </w:rPr>
              <w:t>1.</w:t>
            </w:r>
            <w:r>
              <w:rPr>
                <w:rFonts w:hint="eastAsia" w:ascii="Times New Roman" w:hAnsi="Times New Roman" w:eastAsia="黑体" w:cs="黑体"/>
                <w:sz w:val="24"/>
              </w:rPr>
              <w:t>除</w:t>
            </w:r>
            <w:r>
              <w:rPr>
                <w:rFonts w:ascii="Times New Roman" w:hAnsi="Times New Roman" w:eastAsia="黑体" w:cs="黑体"/>
                <w:sz w:val="24"/>
              </w:rPr>
              <w:t>1</w:t>
            </w:r>
            <w:r>
              <w:rPr>
                <w:rFonts w:hint="eastAsia" w:ascii="Times New Roman" w:hAnsi="Times New Roman" w:eastAsia="黑体" w:cs="黑体"/>
                <w:sz w:val="24"/>
              </w:rPr>
              <w:t>、</w:t>
            </w:r>
            <w:r>
              <w:rPr>
                <w:rFonts w:ascii="Times New Roman" w:hAnsi="Times New Roman" w:eastAsia="黑体" w:cs="黑体"/>
                <w:sz w:val="24"/>
              </w:rPr>
              <w:t>2</w:t>
            </w:r>
            <w:r>
              <w:rPr>
                <w:rFonts w:hint="eastAsia" w:ascii="Times New Roman" w:hAnsi="Times New Roman" w:eastAsia="黑体" w:cs="黑体"/>
                <w:sz w:val="24"/>
              </w:rPr>
              <w:t>项有关原件材料退回外，其他由评委会办事机构留存。</w:t>
            </w:r>
          </w:p>
          <w:p>
            <w:pPr>
              <w:spacing w:line="360" w:lineRule="exact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ascii="Times New Roman" w:hAnsi="Times New Roman" w:eastAsia="黑体" w:cs="黑体"/>
                <w:sz w:val="24"/>
              </w:rPr>
              <w:t xml:space="preserve">      2.</w:t>
            </w:r>
            <w:r>
              <w:rPr>
                <w:rFonts w:hint="eastAsia" w:ascii="Times New Roman" w:hAnsi="Times New Roman" w:eastAsia="黑体" w:cs="黑体"/>
                <w:sz w:val="24"/>
              </w:rPr>
              <w:t>省属企事业单位人员申报初中级职称，只上报第</w:t>
            </w:r>
            <w:r>
              <w:rPr>
                <w:rFonts w:ascii="Times New Roman" w:hAnsi="Times New Roman" w:eastAsia="黑体" w:cs="黑体"/>
                <w:sz w:val="24"/>
              </w:rPr>
              <w:t>1</w:t>
            </w:r>
            <w:r>
              <w:rPr>
                <w:rFonts w:hint="eastAsia" w:ascii="Times New Roman" w:hAnsi="Times New Roman" w:eastAsia="黑体" w:cs="黑体"/>
                <w:sz w:val="24"/>
              </w:rPr>
              <w:t>项；其他纸质材料不再提供。</w:t>
            </w:r>
          </w:p>
          <w:p>
            <w:pPr>
              <w:spacing w:line="360" w:lineRule="exact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ascii="Times New Roman" w:hAnsi="Times New Roman" w:eastAsia="黑体" w:cs="黑体"/>
                <w:sz w:val="24"/>
              </w:rPr>
              <w:t xml:space="preserve">      3.</w:t>
            </w:r>
            <w:r>
              <w:rPr>
                <w:rFonts w:hint="eastAsia" w:ascii="Times New Roman" w:hAnsi="Times New Roman" w:eastAsia="黑体" w:cs="黑体"/>
                <w:sz w:val="24"/>
              </w:rPr>
              <w:t>申报材料档案袋封面上要清晰注明申报人姓名、呈报单位、拟晋升职务资格和晋升方</w:t>
            </w:r>
          </w:p>
          <w:p>
            <w:pPr>
              <w:spacing w:line="360" w:lineRule="exact"/>
              <w:ind w:firstLine="720" w:firstLineChars="300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式及材料目录、件数。申报材料必须手续完备、内容真实齐全、字迹清晰，不得有涂改、</w:t>
            </w:r>
          </w:p>
          <w:p>
            <w:pPr>
              <w:spacing w:line="360" w:lineRule="exact"/>
              <w:ind w:firstLine="720" w:firstLineChars="300"/>
              <w:rPr>
                <w:rFonts w:hint="eastAsia"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漏页、缺页。</w:t>
            </w:r>
          </w:p>
        </w:tc>
      </w:tr>
    </w:tbl>
    <w:p>
      <w:pPr>
        <w:rPr>
          <w:rFonts w:ascii="Times New Roman" w:hAnsi="Times New Roman"/>
        </w:rPr>
      </w:pPr>
    </w:p>
    <w:p/>
    <w:sectPr>
      <w:pgSz w:w="11906" w:h="16838"/>
      <w:pgMar w:top="1587" w:right="1757" w:bottom="1587" w:left="15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14A3E"/>
    <w:rsid w:val="07510D0D"/>
    <w:rsid w:val="33914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bCs/>
      <w:kern w:val="2"/>
      <w:sz w:val="32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2020-09-28T04:07:00Z</dcterms:created>
  <dc:creator>w·为</dc:creator>
  <cp:lastModifiedBy>w·为</cp:lastModifiedBy>
  <dcterms:modified xsi:type="dcterms:W3CDTF">2020-09-28T04:08:38Z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