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99CD4" w14:textId="77777777" w:rsidR="009C7755" w:rsidRDefault="00687CBB" w:rsidP="00643608">
      <w:pPr>
        <w:spacing w:line="600" w:lineRule="exact"/>
        <w:jc w:val="center"/>
        <w:rPr>
          <w:rFonts w:ascii="方正小标宋简体" w:eastAsia="方正小标宋简体"/>
          <w:sz w:val="44"/>
          <w:szCs w:val="44"/>
        </w:rPr>
      </w:pPr>
      <w:r w:rsidRPr="00687CBB">
        <w:rPr>
          <w:rFonts w:ascii="方正小标宋简体" w:eastAsia="方正小标宋简体" w:hint="eastAsia"/>
          <w:sz w:val="44"/>
          <w:szCs w:val="44"/>
        </w:rPr>
        <w:t>山东省文化和旅游</w:t>
      </w:r>
      <w:r w:rsidR="009C7755">
        <w:rPr>
          <w:rFonts w:ascii="方正小标宋简体" w:eastAsia="方正小标宋简体" w:hint="eastAsia"/>
          <w:sz w:val="44"/>
          <w:szCs w:val="44"/>
        </w:rPr>
        <w:t>市场</w:t>
      </w:r>
    </w:p>
    <w:p w14:paraId="1BC270EC" w14:textId="77777777" w:rsidR="00653CB8" w:rsidRDefault="00687CBB" w:rsidP="00643608">
      <w:pPr>
        <w:spacing w:line="600" w:lineRule="exact"/>
        <w:jc w:val="center"/>
        <w:rPr>
          <w:rFonts w:ascii="方正小标宋简体" w:eastAsia="方正小标宋简体"/>
          <w:sz w:val="44"/>
          <w:szCs w:val="44"/>
        </w:rPr>
      </w:pPr>
      <w:r w:rsidRPr="00687CBB">
        <w:rPr>
          <w:rFonts w:ascii="方正小标宋简体" w:eastAsia="方正小标宋简体" w:hint="eastAsia"/>
          <w:sz w:val="44"/>
          <w:szCs w:val="44"/>
        </w:rPr>
        <w:t>黑名单管理办法</w:t>
      </w:r>
    </w:p>
    <w:p w14:paraId="4369DEC4" w14:textId="2794B214" w:rsidR="008E05DE" w:rsidRDefault="008E05DE" w:rsidP="00643608">
      <w:pPr>
        <w:spacing w:line="600" w:lineRule="exact"/>
        <w:jc w:val="center"/>
        <w:rPr>
          <w:rFonts w:ascii="方正小标宋简体" w:eastAsia="方正小标宋简体"/>
          <w:sz w:val="44"/>
          <w:szCs w:val="44"/>
        </w:rPr>
      </w:pPr>
      <w:r>
        <w:rPr>
          <w:rFonts w:ascii="仿宋" w:eastAsia="仿宋" w:hAnsi="仿宋" w:hint="eastAsia"/>
          <w:color w:val="333333"/>
          <w:sz w:val="32"/>
          <w:szCs w:val="32"/>
        </w:rPr>
        <w:t>（征求意见稿）</w:t>
      </w:r>
    </w:p>
    <w:p w14:paraId="0D72C39C" w14:textId="77777777" w:rsidR="008B0333" w:rsidRPr="008B0333" w:rsidRDefault="008B0333" w:rsidP="00643608">
      <w:pPr>
        <w:spacing w:line="600" w:lineRule="exact"/>
        <w:jc w:val="center"/>
        <w:rPr>
          <w:rFonts w:ascii="仿宋_GB2312" w:eastAsia="仿宋_GB2312"/>
          <w:sz w:val="32"/>
          <w:szCs w:val="32"/>
        </w:rPr>
      </w:pPr>
    </w:p>
    <w:p w14:paraId="06C70228" w14:textId="77777777" w:rsidR="009A71D9" w:rsidRPr="009A71D9" w:rsidRDefault="00687CBB" w:rsidP="00D33A5E">
      <w:pPr>
        <w:pStyle w:val="a3"/>
        <w:shd w:val="clear" w:color="auto" w:fill="FFFFFF"/>
        <w:spacing w:before="0" w:beforeAutospacing="0" w:after="0" w:afterAutospacing="0" w:line="560" w:lineRule="exact"/>
        <w:ind w:firstLineChars="200" w:firstLine="643"/>
        <w:jc w:val="both"/>
        <w:rPr>
          <w:rFonts w:ascii="仿宋_GB2312" w:eastAsia="仿宋_GB2312" w:hAnsi="微软雅黑"/>
          <w:color w:val="404040"/>
          <w:sz w:val="32"/>
          <w:szCs w:val="32"/>
        </w:rPr>
      </w:pPr>
      <w:bookmarkStart w:id="0" w:name="_GoBack"/>
      <w:r w:rsidRPr="00D33A5E">
        <w:rPr>
          <w:rFonts w:ascii="仿宋_GB2312" w:eastAsia="仿宋_GB2312" w:hAnsi="微软雅黑" w:hint="eastAsia"/>
          <w:b/>
          <w:color w:val="404040"/>
          <w:sz w:val="32"/>
          <w:szCs w:val="32"/>
        </w:rPr>
        <w:t>第一条</w:t>
      </w:r>
      <w:bookmarkEnd w:id="0"/>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为维护文化旅游市场秩序，加快文化和旅游领域信用体系建设，促进文化和旅游业持续健康发展，依据《文化和旅游部关于印发&lt;全国文化市场黑名单管理办法&gt;的通知》</w:t>
      </w:r>
      <w:r w:rsidR="00EF6F4D" w:rsidRPr="009A71D9">
        <w:rPr>
          <w:rFonts w:ascii="仿宋_GB2312" w:eastAsia="仿宋_GB2312" w:hAnsi="微软雅黑" w:hint="eastAsia"/>
          <w:color w:val="404040"/>
          <w:sz w:val="32"/>
          <w:szCs w:val="32"/>
        </w:rPr>
        <w:t>（</w:t>
      </w:r>
      <w:proofErr w:type="gramStart"/>
      <w:r w:rsidR="00EF6F4D" w:rsidRPr="009A71D9">
        <w:rPr>
          <w:rFonts w:ascii="仿宋_GB2312" w:eastAsia="仿宋_GB2312" w:hAnsi="微软雅黑" w:hint="eastAsia"/>
          <w:color w:val="404040"/>
          <w:sz w:val="32"/>
          <w:szCs w:val="32"/>
        </w:rPr>
        <w:t>文旅市</w:t>
      </w:r>
      <w:proofErr w:type="gramEnd"/>
      <w:r w:rsidR="00EF6F4D" w:rsidRPr="009A71D9">
        <w:rPr>
          <w:rFonts w:ascii="仿宋_GB2312" w:eastAsia="仿宋_GB2312" w:hAnsi="微软雅黑" w:hint="eastAsia"/>
          <w:color w:val="404040"/>
          <w:sz w:val="32"/>
          <w:szCs w:val="32"/>
        </w:rPr>
        <w:t>发〔2018〕30号）</w:t>
      </w:r>
      <w:r w:rsidR="000A6B95" w:rsidRPr="009A71D9">
        <w:rPr>
          <w:rFonts w:ascii="仿宋_GB2312" w:eastAsia="仿宋_GB2312" w:hAnsi="微软雅黑" w:hint="eastAsia"/>
          <w:color w:val="404040"/>
          <w:sz w:val="32"/>
          <w:szCs w:val="32"/>
        </w:rPr>
        <w:t>《文化和旅游部关于印发&lt;旅游市场黑名单管理办法（试行）&gt;的通知》</w:t>
      </w:r>
      <w:r w:rsidR="00E016FE" w:rsidRPr="009A71D9">
        <w:rPr>
          <w:rFonts w:ascii="仿宋_GB2312" w:eastAsia="仿宋_GB2312" w:hAnsi="微软雅黑" w:hint="eastAsia"/>
          <w:color w:val="404040"/>
          <w:sz w:val="32"/>
          <w:szCs w:val="32"/>
        </w:rPr>
        <w:t>（</w:t>
      </w:r>
      <w:proofErr w:type="gramStart"/>
      <w:r w:rsidR="00E016FE" w:rsidRPr="009A71D9">
        <w:rPr>
          <w:rFonts w:ascii="仿宋_GB2312" w:eastAsia="仿宋_GB2312" w:hAnsi="微软雅黑" w:hint="eastAsia"/>
          <w:color w:val="404040"/>
          <w:sz w:val="32"/>
          <w:szCs w:val="32"/>
        </w:rPr>
        <w:t>文旅市</w:t>
      </w:r>
      <w:proofErr w:type="gramEnd"/>
      <w:r w:rsidR="00E016FE" w:rsidRPr="009A71D9">
        <w:rPr>
          <w:rFonts w:ascii="仿宋_GB2312" w:eastAsia="仿宋_GB2312" w:hAnsi="微软雅黑" w:hint="eastAsia"/>
          <w:color w:val="404040"/>
          <w:sz w:val="32"/>
          <w:szCs w:val="32"/>
        </w:rPr>
        <w:t>发〔2018〕119号）</w:t>
      </w:r>
      <w:r w:rsidRPr="009A71D9">
        <w:rPr>
          <w:rFonts w:ascii="仿宋_GB2312" w:eastAsia="仿宋_GB2312" w:hAnsi="微软雅黑" w:hint="eastAsia"/>
          <w:color w:val="404040"/>
          <w:sz w:val="32"/>
          <w:szCs w:val="32"/>
        </w:rPr>
        <w:t>等有关规定，</w:t>
      </w:r>
      <w:r w:rsidR="00EF6F4D" w:rsidRPr="009A71D9">
        <w:rPr>
          <w:rFonts w:ascii="仿宋_GB2312" w:eastAsia="仿宋_GB2312" w:hAnsi="微软雅黑" w:hint="eastAsia"/>
          <w:color w:val="404040"/>
          <w:sz w:val="32"/>
          <w:szCs w:val="32"/>
        </w:rPr>
        <w:t>结合我省实际，</w:t>
      </w:r>
      <w:r w:rsidRPr="009A71D9">
        <w:rPr>
          <w:rFonts w:ascii="仿宋_GB2312" w:eastAsia="仿宋_GB2312" w:hAnsi="微软雅黑" w:hint="eastAsia"/>
          <w:color w:val="404040"/>
          <w:sz w:val="32"/>
          <w:szCs w:val="32"/>
        </w:rPr>
        <w:t>制定本办法。</w:t>
      </w:r>
    </w:p>
    <w:p w14:paraId="1BAA5AC7" w14:textId="77777777" w:rsidR="00E016FE" w:rsidRPr="009A71D9" w:rsidRDefault="00687CBB" w:rsidP="00D33A5E">
      <w:pPr>
        <w:pStyle w:val="a3"/>
        <w:shd w:val="clear" w:color="auto" w:fill="FFFFFF"/>
        <w:spacing w:before="0" w:beforeAutospacing="0" w:after="0" w:afterAutospacing="0" w:line="560" w:lineRule="exact"/>
        <w:ind w:firstLineChars="200" w:firstLine="643"/>
        <w:jc w:val="both"/>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第二条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本办法所称</w:t>
      </w:r>
      <w:r w:rsidR="00EF6F4D" w:rsidRPr="009A71D9">
        <w:rPr>
          <w:rFonts w:ascii="仿宋_GB2312" w:eastAsia="仿宋_GB2312" w:hAnsi="微软雅黑" w:hint="eastAsia"/>
          <w:color w:val="404040"/>
          <w:sz w:val="32"/>
          <w:szCs w:val="32"/>
        </w:rPr>
        <w:t>山东省文化和</w:t>
      </w:r>
      <w:r w:rsidRPr="009A71D9">
        <w:rPr>
          <w:rFonts w:ascii="仿宋_GB2312" w:eastAsia="仿宋_GB2312" w:hAnsi="微软雅黑" w:hint="eastAsia"/>
          <w:color w:val="404040"/>
          <w:sz w:val="32"/>
          <w:szCs w:val="32"/>
        </w:rPr>
        <w:t>旅游市场黑名单管理，是指</w:t>
      </w:r>
      <w:r w:rsidR="00EF6F4D" w:rsidRPr="009A71D9">
        <w:rPr>
          <w:rFonts w:ascii="仿宋_GB2312" w:eastAsia="仿宋_GB2312" w:hAnsi="微软雅黑" w:hint="eastAsia"/>
          <w:color w:val="404040"/>
          <w:sz w:val="32"/>
          <w:szCs w:val="32"/>
        </w:rPr>
        <w:t>我省各级</w:t>
      </w:r>
      <w:r w:rsidRPr="009A71D9">
        <w:rPr>
          <w:rFonts w:ascii="仿宋_GB2312" w:eastAsia="仿宋_GB2312" w:hAnsi="微软雅黑" w:hint="eastAsia"/>
          <w:color w:val="404040"/>
          <w:sz w:val="32"/>
          <w:szCs w:val="32"/>
        </w:rPr>
        <w:t>文化和旅游行政部门或者综合执法机构将严重违法失信的</w:t>
      </w:r>
      <w:r w:rsidR="00EF6F4D" w:rsidRPr="009A71D9">
        <w:rPr>
          <w:rFonts w:ascii="仿宋_GB2312" w:eastAsia="仿宋_GB2312" w:hAnsi="微软雅黑" w:hint="eastAsia"/>
          <w:color w:val="404040"/>
          <w:sz w:val="32"/>
          <w:szCs w:val="32"/>
        </w:rPr>
        <w:t>文化和</w:t>
      </w:r>
      <w:r w:rsidRPr="009A71D9">
        <w:rPr>
          <w:rFonts w:ascii="仿宋_GB2312" w:eastAsia="仿宋_GB2312" w:hAnsi="微软雅黑" w:hint="eastAsia"/>
          <w:color w:val="404040"/>
          <w:sz w:val="32"/>
          <w:szCs w:val="32"/>
        </w:rPr>
        <w:t>旅游市场主体和从业人员、</w:t>
      </w:r>
      <w:r w:rsidRPr="00C3539B">
        <w:rPr>
          <w:rFonts w:ascii="仿宋_GB2312" w:eastAsia="仿宋_GB2312" w:hAnsi="微软雅黑" w:hint="eastAsia"/>
          <w:color w:val="404040"/>
          <w:sz w:val="32"/>
          <w:szCs w:val="32"/>
        </w:rPr>
        <w:t>人民法院认定的失信被执行人</w:t>
      </w:r>
      <w:r w:rsidRPr="009A71D9">
        <w:rPr>
          <w:rFonts w:ascii="仿宋_GB2312" w:eastAsia="仿宋_GB2312" w:hAnsi="微软雅黑" w:hint="eastAsia"/>
          <w:color w:val="404040"/>
          <w:sz w:val="32"/>
          <w:szCs w:val="32"/>
        </w:rPr>
        <w:t>列入</w:t>
      </w:r>
      <w:r w:rsidR="00EF6F4D" w:rsidRPr="009A71D9">
        <w:rPr>
          <w:rFonts w:ascii="仿宋_GB2312" w:eastAsia="仿宋_GB2312" w:hAnsi="微软雅黑" w:hint="eastAsia"/>
          <w:color w:val="404040"/>
          <w:sz w:val="32"/>
          <w:szCs w:val="32"/>
        </w:rPr>
        <w:t>山东省文化和旅游市场</w:t>
      </w:r>
      <w:r w:rsidRPr="009A71D9">
        <w:rPr>
          <w:rFonts w:ascii="仿宋_GB2312" w:eastAsia="仿宋_GB2312" w:hAnsi="微软雅黑" w:hint="eastAsia"/>
          <w:color w:val="404040"/>
          <w:sz w:val="32"/>
          <w:szCs w:val="32"/>
        </w:rPr>
        <w:t>黑名单，</w:t>
      </w:r>
      <w:r w:rsidR="00EF6F4D" w:rsidRPr="009A71D9">
        <w:rPr>
          <w:rFonts w:ascii="仿宋_GB2312" w:eastAsia="仿宋_GB2312" w:hAnsi="微软雅黑" w:hint="eastAsia"/>
          <w:color w:val="404040"/>
          <w:sz w:val="32"/>
          <w:szCs w:val="32"/>
        </w:rPr>
        <w:t>并</w:t>
      </w:r>
      <w:r w:rsidRPr="009A71D9">
        <w:rPr>
          <w:rFonts w:ascii="仿宋_GB2312" w:eastAsia="仿宋_GB2312" w:hAnsi="微软雅黑" w:hint="eastAsia"/>
          <w:color w:val="404040"/>
          <w:sz w:val="32"/>
          <w:szCs w:val="32"/>
        </w:rPr>
        <w:t>向社会公布，实施</w:t>
      </w:r>
      <w:r w:rsidR="00EF6F4D" w:rsidRPr="009A71D9">
        <w:rPr>
          <w:rFonts w:ascii="仿宋_GB2312" w:eastAsia="仿宋_GB2312" w:hAnsi="微软雅黑" w:hint="eastAsia"/>
          <w:color w:val="404040"/>
          <w:sz w:val="32"/>
          <w:szCs w:val="32"/>
        </w:rPr>
        <w:t>系统内</w:t>
      </w:r>
      <w:r w:rsidRPr="009A71D9">
        <w:rPr>
          <w:rFonts w:ascii="仿宋_GB2312" w:eastAsia="仿宋_GB2312" w:hAnsi="微软雅黑" w:hint="eastAsia"/>
          <w:color w:val="404040"/>
          <w:sz w:val="32"/>
          <w:szCs w:val="32"/>
        </w:rPr>
        <w:t>信用约束、联合惩戒等措施的统称。</w:t>
      </w:r>
    </w:p>
    <w:p w14:paraId="71693824" w14:textId="0B5E5F0F" w:rsidR="009A71D9" w:rsidRPr="009A71D9" w:rsidRDefault="00E016FE"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文化和旅游市场主体包括从事营业性演出、娱乐场所、艺术品</w:t>
      </w:r>
      <w:r w:rsidR="000D2341">
        <w:rPr>
          <w:rFonts w:ascii="仿宋_GB2312" w:eastAsia="仿宋_GB2312" w:hAnsi="微软雅黑" w:hint="eastAsia"/>
          <w:color w:val="404040"/>
          <w:sz w:val="32"/>
          <w:szCs w:val="32"/>
        </w:rPr>
        <w:t>经营</w:t>
      </w:r>
      <w:r w:rsidRPr="009A71D9">
        <w:rPr>
          <w:rFonts w:ascii="仿宋_GB2312" w:eastAsia="仿宋_GB2312" w:hAnsi="微软雅黑" w:hint="eastAsia"/>
          <w:color w:val="404040"/>
          <w:sz w:val="32"/>
          <w:szCs w:val="32"/>
        </w:rPr>
        <w:t>、互联网上网服务、网络文化</w:t>
      </w:r>
      <w:r w:rsidR="000D2341">
        <w:rPr>
          <w:rFonts w:ascii="仿宋_GB2312" w:eastAsia="仿宋_GB2312" w:hAnsi="微软雅黑" w:hint="eastAsia"/>
          <w:color w:val="404040"/>
          <w:sz w:val="32"/>
          <w:szCs w:val="32"/>
        </w:rPr>
        <w:t>经营</w:t>
      </w:r>
      <w:r w:rsidRPr="009A71D9">
        <w:rPr>
          <w:rFonts w:ascii="仿宋_GB2312" w:eastAsia="仿宋_GB2312" w:hAnsi="微软雅黑" w:hint="eastAsia"/>
          <w:color w:val="404040"/>
          <w:sz w:val="32"/>
          <w:szCs w:val="32"/>
        </w:rPr>
        <w:t>、旅行社、</w:t>
      </w:r>
      <w:r w:rsidR="000D2341" w:rsidRPr="00186C1A">
        <w:rPr>
          <w:rFonts w:ascii="仿宋_GB2312" w:eastAsia="仿宋_GB2312" w:hAnsi="微软雅黑" w:hint="eastAsia"/>
          <w:color w:val="404040"/>
          <w:sz w:val="32"/>
          <w:szCs w:val="32"/>
        </w:rPr>
        <w:t>A级</w:t>
      </w:r>
      <w:r w:rsidRPr="009A71D9">
        <w:rPr>
          <w:rFonts w:ascii="仿宋_GB2312" w:eastAsia="仿宋_GB2312" w:hAnsi="微软雅黑" w:hint="eastAsia"/>
          <w:color w:val="404040"/>
          <w:sz w:val="32"/>
          <w:szCs w:val="32"/>
        </w:rPr>
        <w:t>景区、</w:t>
      </w:r>
      <w:r w:rsidR="000D2341" w:rsidRPr="00186C1A">
        <w:rPr>
          <w:rFonts w:ascii="仿宋_GB2312" w:eastAsia="仿宋_GB2312" w:hAnsi="微软雅黑" w:hint="eastAsia"/>
          <w:color w:val="404040"/>
          <w:sz w:val="32"/>
          <w:szCs w:val="32"/>
        </w:rPr>
        <w:t>星级饭店</w:t>
      </w:r>
      <w:r w:rsidR="000D2341">
        <w:rPr>
          <w:rFonts w:ascii="仿宋_GB2312" w:eastAsia="仿宋_GB2312" w:hAnsi="微软雅黑" w:hint="eastAsia"/>
          <w:color w:val="404040"/>
          <w:sz w:val="32"/>
          <w:szCs w:val="32"/>
        </w:rPr>
        <w:t>（含民宿）</w:t>
      </w:r>
      <w:r w:rsidRPr="009A71D9">
        <w:rPr>
          <w:rFonts w:ascii="仿宋_GB2312" w:eastAsia="仿宋_GB2312" w:hAnsi="微软雅黑" w:hint="eastAsia"/>
          <w:color w:val="404040"/>
          <w:sz w:val="32"/>
          <w:szCs w:val="32"/>
        </w:rPr>
        <w:t>等经营活动的企业和个体工商户和通过互联网等信息网络从事提供在线旅游服务或者产品的经营者；从业人员包括上述市场主体的法定代表人、主要负责人以及演员、导游等其他从业人员</w:t>
      </w:r>
      <w:r w:rsidR="00687CBB" w:rsidRPr="009A71D9">
        <w:rPr>
          <w:rFonts w:ascii="仿宋_GB2312" w:eastAsia="仿宋_GB2312" w:hAnsi="微软雅黑" w:hint="eastAsia"/>
          <w:color w:val="404040"/>
          <w:sz w:val="32"/>
          <w:szCs w:val="32"/>
        </w:rPr>
        <w:t>。</w:t>
      </w:r>
    </w:p>
    <w:p w14:paraId="6C9BB197"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第三条</w:t>
      </w:r>
      <w:r w:rsidRPr="00D33A5E">
        <w:rPr>
          <w:rFonts w:ascii="仿宋_GB2312" w:eastAsia="仿宋_GB2312" w:hAnsi="微软雅黑" w:hint="eastAsia"/>
          <w:b/>
          <w:color w:val="404040"/>
          <w:sz w:val="32"/>
          <w:szCs w:val="32"/>
        </w:rPr>
        <w:t> </w:t>
      </w:r>
      <w:r w:rsidRPr="009A71D9">
        <w:rPr>
          <w:rFonts w:ascii="仿宋_GB2312" w:eastAsia="仿宋_GB2312" w:hAnsi="微软雅黑" w:hint="eastAsia"/>
          <w:color w:val="404040"/>
          <w:sz w:val="32"/>
          <w:szCs w:val="32"/>
        </w:rPr>
        <w:t xml:space="preserve"> </w:t>
      </w:r>
      <w:r w:rsidR="000D2341">
        <w:rPr>
          <w:rFonts w:ascii="仿宋_GB2312" w:eastAsia="仿宋_GB2312" w:hAnsi="微软雅黑" w:hint="eastAsia"/>
          <w:color w:val="404040"/>
          <w:sz w:val="32"/>
          <w:szCs w:val="32"/>
        </w:rPr>
        <w:t>山东省</w:t>
      </w:r>
      <w:r w:rsidRPr="009A71D9">
        <w:rPr>
          <w:rFonts w:ascii="仿宋_GB2312" w:eastAsia="仿宋_GB2312" w:hAnsi="微软雅黑" w:hint="eastAsia"/>
          <w:color w:val="404040"/>
          <w:sz w:val="32"/>
          <w:szCs w:val="32"/>
        </w:rPr>
        <w:t>文化和旅游</w:t>
      </w:r>
      <w:r w:rsidR="00C847B1" w:rsidRPr="009A71D9">
        <w:rPr>
          <w:rFonts w:ascii="仿宋_GB2312" w:eastAsia="仿宋_GB2312" w:hAnsi="微软雅黑" w:hint="eastAsia"/>
          <w:color w:val="404040"/>
          <w:sz w:val="32"/>
          <w:szCs w:val="32"/>
        </w:rPr>
        <w:t>厅</w:t>
      </w:r>
      <w:r w:rsidRPr="009A71D9">
        <w:rPr>
          <w:rFonts w:ascii="仿宋_GB2312" w:eastAsia="仿宋_GB2312" w:hAnsi="微软雅黑" w:hint="eastAsia"/>
          <w:color w:val="404040"/>
          <w:sz w:val="32"/>
          <w:szCs w:val="32"/>
        </w:rPr>
        <w:t>负责制定</w:t>
      </w:r>
      <w:r w:rsidR="00C847B1" w:rsidRPr="009A71D9">
        <w:rPr>
          <w:rFonts w:ascii="仿宋_GB2312" w:eastAsia="仿宋_GB2312" w:hAnsi="微软雅黑" w:hint="eastAsia"/>
          <w:color w:val="404040"/>
          <w:sz w:val="32"/>
          <w:szCs w:val="32"/>
        </w:rPr>
        <w:t>文化和旅游黑名单管理办法</w:t>
      </w:r>
      <w:r w:rsidRPr="009A71D9">
        <w:rPr>
          <w:rFonts w:ascii="仿宋_GB2312" w:eastAsia="仿宋_GB2312" w:hAnsi="微软雅黑" w:hint="eastAsia"/>
          <w:color w:val="404040"/>
          <w:sz w:val="32"/>
          <w:szCs w:val="32"/>
        </w:rPr>
        <w:t>，指导各</w:t>
      </w:r>
      <w:r w:rsidR="00C847B1" w:rsidRPr="009A71D9">
        <w:rPr>
          <w:rFonts w:ascii="仿宋_GB2312" w:eastAsia="仿宋_GB2312" w:hAnsi="微软雅黑" w:hint="eastAsia"/>
          <w:color w:val="404040"/>
          <w:sz w:val="32"/>
          <w:szCs w:val="32"/>
        </w:rPr>
        <w:t>市文化和旅游</w:t>
      </w:r>
      <w:r w:rsidRPr="009A71D9">
        <w:rPr>
          <w:rFonts w:ascii="仿宋_GB2312" w:eastAsia="仿宋_GB2312" w:hAnsi="微软雅黑" w:hint="eastAsia"/>
          <w:color w:val="404040"/>
          <w:sz w:val="32"/>
          <w:szCs w:val="32"/>
        </w:rPr>
        <w:t>市场黑名单管理工作，建</w:t>
      </w:r>
      <w:r w:rsidRPr="009A71D9">
        <w:rPr>
          <w:rFonts w:ascii="仿宋_GB2312" w:eastAsia="仿宋_GB2312" w:hAnsi="微软雅黑" w:hint="eastAsia"/>
          <w:color w:val="404040"/>
          <w:sz w:val="32"/>
          <w:szCs w:val="32"/>
        </w:rPr>
        <w:lastRenderedPageBreak/>
        <w:t>立全</w:t>
      </w:r>
      <w:r w:rsidR="00C847B1" w:rsidRPr="009A71D9">
        <w:rPr>
          <w:rFonts w:ascii="仿宋_GB2312" w:eastAsia="仿宋_GB2312" w:hAnsi="微软雅黑" w:hint="eastAsia"/>
          <w:color w:val="404040"/>
          <w:sz w:val="32"/>
          <w:szCs w:val="32"/>
        </w:rPr>
        <w:t>省文化和旅游市场</w:t>
      </w:r>
      <w:r w:rsidRPr="009A71D9">
        <w:rPr>
          <w:rFonts w:ascii="仿宋_GB2312" w:eastAsia="仿宋_GB2312" w:hAnsi="微软雅黑" w:hint="eastAsia"/>
          <w:color w:val="404040"/>
          <w:sz w:val="32"/>
          <w:szCs w:val="32"/>
        </w:rPr>
        <w:t>黑名单管理系统，向社会公布全</w:t>
      </w:r>
      <w:r w:rsidR="00C847B1" w:rsidRPr="009A71D9">
        <w:rPr>
          <w:rFonts w:ascii="仿宋_GB2312" w:eastAsia="仿宋_GB2312" w:hAnsi="微软雅黑" w:hint="eastAsia"/>
          <w:color w:val="404040"/>
          <w:sz w:val="32"/>
          <w:szCs w:val="32"/>
        </w:rPr>
        <w:t>省文化和旅游市场</w:t>
      </w:r>
      <w:r w:rsidRPr="009A71D9">
        <w:rPr>
          <w:rFonts w:ascii="仿宋_GB2312" w:eastAsia="仿宋_GB2312" w:hAnsi="微软雅黑" w:hint="eastAsia"/>
          <w:color w:val="404040"/>
          <w:sz w:val="32"/>
          <w:szCs w:val="32"/>
        </w:rPr>
        <w:t>黑名单。</w:t>
      </w:r>
    </w:p>
    <w:p w14:paraId="2BF8D914" w14:textId="77777777" w:rsidR="00B65C14"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Theme="minorEastAsia"/>
          <w:color w:val="404040"/>
          <w:sz w:val="32"/>
          <w:szCs w:val="32"/>
        </w:rPr>
      </w:pPr>
      <w:r w:rsidRPr="00D33A5E">
        <w:rPr>
          <w:rFonts w:ascii="仿宋_GB2312" w:eastAsia="仿宋_GB2312" w:hAnsi="微软雅黑" w:hint="eastAsia"/>
          <w:b/>
          <w:color w:val="404040"/>
          <w:sz w:val="32"/>
          <w:szCs w:val="32"/>
        </w:rPr>
        <w:t>第四条</w:t>
      </w:r>
      <w:r w:rsidRPr="00D33A5E">
        <w:rPr>
          <w:rFonts w:ascii="仿宋_GB2312" w:eastAsia="仿宋_GB2312" w:hAnsi="微软雅黑" w:hint="eastAsia"/>
          <w:b/>
          <w:color w:val="404040"/>
          <w:sz w:val="32"/>
          <w:szCs w:val="32"/>
        </w:rPr>
        <w:t> </w:t>
      </w:r>
      <w:r w:rsidRPr="009A71D9">
        <w:rPr>
          <w:rFonts w:ascii="仿宋_GB2312" w:eastAsia="仿宋_GB2312" w:hAnsi="微软雅黑" w:hint="eastAsia"/>
          <w:color w:val="404040"/>
          <w:sz w:val="32"/>
          <w:szCs w:val="32"/>
        </w:rPr>
        <w:t xml:space="preserve"> </w:t>
      </w:r>
      <w:r w:rsidR="00C847B1" w:rsidRPr="009A71D9">
        <w:rPr>
          <w:rFonts w:ascii="仿宋_GB2312" w:eastAsia="仿宋_GB2312" w:hAnsi="微软雅黑" w:hint="eastAsia"/>
          <w:color w:val="404040"/>
          <w:sz w:val="32"/>
          <w:szCs w:val="32"/>
        </w:rPr>
        <w:t>山东省文化和旅游市场黑名单是全国文化和旅游市场黑名单的组成部分，由我省县</w:t>
      </w:r>
      <w:r w:rsidRPr="009A71D9">
        <w:rPr>
          <w:rFonts w:ascii="仿宋_GB2312" w:eastAsia="仿宋_GB2312" w:hAnsi="微软雅黑" w:hint="eastAsia"/>
          <w:color w:val="404040"/>
          <w:sz w:val="32"/>
          <w:szCs w:val="32"/>
        </w:rPr>
        <w:t>级及以上文化和旅游行政部门或者文化</w:t>
      </w:r>
      <w:r w:rsidR="00C847B1" w:rsidRPr="009A71D9">
        <w:rPr>
          <w:rFonts w:ascii="仿宋_GB2312" w:eastAsia="仿宋_GB2312" w:hAnsi="微软雅黑" w:hint="eastAsia"/>
          <w:color w:val="404040"/>
          <w:sz w:val="32"/>
          <w:szCs w:val="32"/>
        </w:rPr>
        <w:t>和旅游</w:t>
      </w:r>
      <w:r w:rsidRPr="009A71D9">
        <w:rPr>
          <w:rFonts w:ascii="仿宋_GB2312" w:eastAsia="仿宋_GB2312" w:hAnsi="微软雅黑" w:hint="eastAsia"/>
          <w:color w:val="404040"/>
          <w:sz w:val="32"/>
          <w:szCs w:val="32"/>
        </w:rPr>
        <w:t>市场综合执法机构按照属地管理及“谁</w:t>
      </w:r>
      <w:r w:rsidRPr="009A71D9">
        <w:rPr>
          <w:rFonts w:ascii="仿宋_GB2312" w:eastAsia="仿宋_GB2312" w:hAnsiTheme="minorEastAsia" w:hint="eastAsia"/>
          <w:color w:val="404040"/>
          <w:sz w:val="32"/>
          <w:szCs w:val="32"/>
        </w:rPr>
        <w:t>负责、谁列入，谁处罚、谁列入”的原则，将具有下列情形之一的</w:t>
      </w:r>
      <w:r w:rsidR="00C847B1" w:rsidRPr="009A71D9">
        <w:rPr>
          <w:rFonts w:ascii="仿宋_GB2312" w:eastAsia="仿宋_GB2312" w:hAnsiTheme="minorEastAsia" w:hint="eastAsia"/>
          <w:color w:val="404040"/>
          <w:sz w:val="32"/>
          <w:szCs w:val="32"/>
        </w:rPr>
        <w:t>文化和</w:t>
      </w:r>
      <w:r w:rsidRPr="009A71D9">
        <w:rPr>
          <w:rFonts w:ascii="仿宋_GB2312" w:eastAsia="仿宋_GB2312" w:hAnsiTheme="minorEastAsia" w:hint="eastAsia"/>
          <w:color w:val="404040"/>
          <w:sz w:val="32"/>
          <w:szCs w:val="32"/>
        </w:rPr>
        <w:t>旅游市场主体和从业人员列入本辖区</w:t>
      </w:r>
      <w:r w:rsidR="00C847B1" w:rsidRPr="009A71D9">
        <w:rPr>
          <w:rFonts w:ascii="仿宋_GB2312" w:eastAsia="仿宋_GB2312" w:hAnsiTheme="minorEastAsia" w:hint="eastAsia"/>
          <w:color w:val="404040"/>
          <w:sz w:val="32"/>
          <w:szCs w:val="32"/>
        </w:rPr>
        <w:t>文化和</w:t>
      </w:r>
      <w:r w:rsidRPr="009A71D9">
        <w:rPr>
          <w:rFonts w:ascii="仿宋_GB2312" w:eastAsia="仿宋_GB2312" w:hAnsiTheme="minorEastAsia" w:hint="eastAsia"/>
          <w:color w:val="404040"/>
          <w:sz w:val="32"/>
          <w:szCs w:val="32"/>
        </w:rPr>
        <w:t>旅游市场黑名单：</w:t>
      </w:r>
      <w:r w:rsidR="00B65C14" w:rsidRPr="009A71D9">
        <w:rPr>
          <w:rFonts w:ascii="仿宋_GB2312" w:eastAsia="仿宋_GB2312" w:hAnsiTheme="minorEastAsia" w:hint="eastAsia"/>
          <w:color w:val="404040"/>
          <w:sz w:val="32"/>
          <w:szCs w:val="32"/>
        </w:rPr>
        <w:t xml:space="preserve"> </w:t>
      </w:r>
    </w:p>
    <w:p w14:paraId="04ACAB69" w14:textId="77777777" w:rsidR="00B65C14" w:rsidRPr="009A71D9" w:rsidRDefault="00B65C14"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Theme="minorEastAsia"/>
          <w:color w:val="404040"/>
          <w:sz w:val="32"/>
          <w:szCs w:val="32"/>
        </w:rPr>
      </w:pPr>
      <w:r w:rsidRPr="009A71D9">
        <w:rPr>
          <w:rFonts w:ascii="仿宋_GB2312" w:eastAsia="仿宋_GB2312" w:hAnsiTheme="minorEastAsia" w:hint="eastAsia"/>
          <w:color w:val="404040"/>
          <w:sz w:val="32"/>
          <w:szCs w:val="32"/>
        </w:rPr>
        <w:t>（一）擅自从事文化和旅游市场经营活动，造成重大事故或恶劣社会影响的；</w:t>
      </w:r>
    </w:p>
    <w:p w14:paraId="6F389822" w14:textId="77777777" w:rsidR="009A71D9" w:rsidRDefault="00B65C14"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Theme="minorEastAsia"/>
          <w:color w:val="404040"/>
          <w:sz w:val="32"/>
          <w:szCs w:val="32"/>
        </w:rPr>
      </w:pPr>
      <w:r w:rsidRPr="009A71D9">
        <w:rPr>
          <w:rFonts w:ascii="仿宋_GB2312" w:eastAsia="仿宋_GB2312" w:hAnsiTheme="minorEastAsia" w:hint="eastAsia"/>
          <w:color w:val="404040"/>
          <w:sz w:val="32"/>
          <w:szCs w:val="32"/>
        </w:rPr>
        <w:t>（二）因欺骗、故意隐匿、伪造变造材料等不正当手段取得的许可证、批准文件被文化和旅游行政部门撤销的，或者伪造、变造许可证、批准文件证据确凿的；</w:t>
      </w:r>
    </w:p>
    <w:p w14:paraId="69314B02" w14:textId="77777777" w:rsidR="006543F6" w:rsidRPr="009A71D9" w:rsidRDefault="006543F6"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Theme="minorEastAsia"/>
          <w:color w:val="404040"/>
          <w:sz w:val="32"/>
          <w:szCs w:val="32"/>
        </w:rPr>
      </w:pPr>
      <w:r>
        <w:rPr>
          <w:rFonts w:ascii="仿宋_GB2312" w:eastAsia="仿宋_GB2312" w:hAnsiTheme="minorEastAsia" w:hint="eastAsia"/>
          <w:color w:val="404040"/>
          <w:sz w:val="32"/>
          <w:szCs w:val="32"/>
        </w:rPr>
        <w:t>（三）</w:t>
      </w:r>
      <w:r w:rsidR="002F651D">
        <w:rPr>
          <w:rFonts w:ascii="仿宋_GB2312" w:eastAsia="仿宋_GB2312" w:hAnsiTheme="minorEastAsia" w:hint="eastAsia"/>
          <w:color w:val="404040"/>
          <w:sz w:val="32"/>
          <w:szCs w:val="32"/>
        </w:rPr>
        <w:t>旅游市场主体发生重大安全事故，属于旅游市场主体主要责任的</w:t>
      </w:r>
      <w:r>
        <w:rPr>
          <w:rFonts w:ascii="仿宋_GB2312" w:eastAsia="仿宋_GB2312" w:hAnsiTheme="minorEastAsia" w:hint="eastAsia"/>
          <w:color w:val="404040"/>
          <w:sz w:val="32"/>
          <w:szCs w:val="32"/>
        </w:rPr>
        <w:t>；</w:t>
      </w:r>
    </w:p>
    <w:p w14:paraId="231772E8"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Theme="minorEastAsia"/>
          <w:color w:val="404040"/>
          <w:sz w:val="32"/>
          <w:szCs w:val="32"/>
        </w:rPr>
      </w:pPr>
      <w:r w:rsidRPr="009A71D9">
        <w:rPr>
          <w:rFonts w:ascii="仿宋_GB2312" w:eastAsia="仿宋_GB2312" w:hAnsiTheme="minorEastAsia" w:hint="eastAsia"/>
          <w:color w:val="404040"/>
          <w:sz w:val="32"/>
          <w:szCs w:val="32"/>
        </w:rPr>
        <w:t>（</w:t>
      </w:r>
      <w:r w:rsidR="006543F6">
        <w:rPr>
          <w:rFonts w:ascii="仿宋_GB2312" w:eastAsia="仿宋_GB2312" w:hAnsiTheme="minorEastAsia" w:hint="eastAsia"/>
          <w:color w:val="404040"/>
          <w:sz w:val="32"/>
          <w:szCs w:val="32"/>
        </w:rPr>
        <w:t>四</w:t>
      </w:r>
      <w:r w:rsidRPr="009A71D9">
        <w:rPr>
          <w:rFonts w:ascii="仿宋_GB2312" w:eastAsia="仿宋_GB2312" w:hAnsiTheme="minorEastAsia" w:hint="eastAsia"/>
          <w:color w:val="404040"/>
          <w:sz w:val="32"/>
          <w:szCs w:val="32"/>
        </w:rPr>
        <w:t>）在经营活动中因妨害国（边）境管理受到刑事处罚的；</w:t>
      </w:r>
    </w:p>
    <w:p w14:paraId="559FE654" w14:textId="6D645032" w:rsidR="00B65C14"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Theme="minorEastAsia"/>
          <w:color w:val="404040"/>
          <w:sz w:val="32"/>
          <w:szCs w:val="32"/>
        </w:rPr>
      </w:pPr>
      <w:r w:rsidRPr="009A71D9">
        <w:rPr>
          <w:rFonts w:ascii="仿宋_GB2312" w:eastAsia="仿宋_GB2312" w:hAnsiTheme="minorEastAsia" w:hint="eastAsia"/>
          <w:color w:val="404040"/>
          <w:sz w:val="32"/>
          <w:szCs w:val="32"/>
        </w:rPr>
        <w:t>（</w:t>
      </w:r>
      <w:r w:rsidR="006543F6">
        <w:rPr>
          <w:rFonts w:ascii="仿宋_GB2312" w:eastAsia="仿宋_GB2312" w:hAnsiTheme="minorEastAsia" w:hint="eastAsia"/>
          <w:color w:val="404040"/>
          <w:sz w:val="32"/>
          <w:szCs w:val="32"/>
        </w:rPr>
        <w:t>五</w:t>
      </w:r>
      <w:r w:rsidRPr="009A71D9">
        <w:rPr>
          <w:rFonts w:ascii="仿宋_GB2312" w:eastAsia="仿宋_GB2312" w:hAnsiTheme="minorEastAsia" w:hint="eastAsia"/>
          <w:color w:val="404040"/>
          <w:sz w:val="32"/>
          <w:szCs w:val="32"/>
        </w:rPr>
        <w:t>）受到文化和旅游行政部门或者综合执法机构</w:t>
      </w:r>
      <w:r w:rsidRPr="009A71D9">
        <w:rPr>
          <w:rFonts w:ascii="仿宋_GB2312" w:eastAsia="仿宋_GB2312" w:hAnsi="微软雅黑" w:hint="eastAsia"/>
          <w:color w:val="404040"/>
          <w:sz w:val="32"/>
          <w:szCs w:val="32"/>
        </w:rPr>
        <w:t>吊销</w:t>
      </w:r>
      <w:r w:rsidR="00C847B1" w:rsidRPr="009A71D9">
        <w:rPr>
          <w:rFonts w:ascii="仿宋_GB2312" w:eastAsia="仿宋_GB2312" w:hAnsi="微软雅黑" w:hint="eastAsia"/>
          <w:color w:val="404040"/>
          <w:sz w:val="32"/>
          <w:szCs w:val="32"/>
        </w:rPr>
        <w:t>许</w:t>
      </w:r>
      <w:r w:rsidR="00C847B1" w:rsidRPr="00186C1A">
        <w:rPr>
          <w:rFonts w:ascii="仿宋_GB2312" w:eastAsia="仿宋_GB2312" w:hAnsiTheme="minorEastAsia" w:hint="eastAsia"/>
          <w:color w:val="404040"/>
          <w:sz w:val="32"/>
          <w:szCs w:val="32"/>
        </w:rPr>
        <w:t>可证</w:t>
      </w:r>
      <w:r w:rsidR="00075733" w:rsidRPr="00186C1A">
        <w:rPr>
          <w:rFonts w:ascii="仿宋_GB2312" w:eastAsia="仿宋_GB2312" w:hAnsiTheme="minorEastAsia" w:hint="eastAsia"/>
          <w:color w:val="404040"/>
          <w:sz w:val="32"/>
          <w:szCs w:val="32"/>
        </w:rPr>
        <w:t>、导游</w:t>
      </w:r>
      <w:proofErr w:type="gramStart"/>
      <w:r w:rsidR="00075733" w:rsidRPr="00186C1A">
        <w:rPr>
          <w:rFonts w:ascii="仿宋_GB2312" w:eastAsia="仿宋_GB2312" w:hAnsiTheme="minorEastAsia" w:hint="eastAsia"/>
          <w:color w:val="404040"/>
          <w:sz w:val="32"/>
          <w:szCs w:val="32"/>
        </w:rPr>
        <w:t>证</w:t>
      </w:r>
      <w:r w:rsidR="00C847B1" w:rsidRPr="00186C1A">
        <w:rPr>
          <w:rFonts w:ascii="仿宋_GB2312" w:eastAsia="仿宋_GB2312" w:hAnsiTheme="minorEastAsia" w:hint="eastAsia"/>
          <w:color w:val="404040"/>
          <w:sz w:val="32"/>
          <w:szCs w:val="32"/>
        </w:rPr>
        <w:t>处罚</w:t>
      </w:r>
      <w:proofErr w:type="gramEnd"/>
      <w:r w:rsidR="00C847B1" w:rsidRPr="009A71D9">
        <w:rPr>
          <w:rFonts w:ascii="仿宋_GB2312" w:eastAsia="仿宋_GB2312" w:hAnsi="微软雅黑" w:hint="eastAsia"/>
          <w:color w:val="404040"/>
          <w:sz w:val="32"/>
          <w:szCs w:val="32"/>
        </w:rPr>
        <w:t>的</w:t>
      </w:r>
      <w:r w:rsidRPr="009A71D9">
        <w:rPr>
          <w:rFonts w:ascii="仿宋_GB2312" w:eastAsia="仿宋_GB2312" w:hAnsi="微软雅黑" w:hint="eastAsia"/>
          <w:color w:val="404040"/>
          <w:sz w:val="32"/>
          <w:szCs w:val="32"/>
        </w:rPr>
        <w:t>；</w:t>
      </w:r>
    </w:p>
    <w:p w14:paraId="7253F942" w14:textId="77777777" w:rsidR="009A71D9" w:rsidRPr="009A71D9" w:rsidRDefault="00B65C14"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Theme="minorEastAsia" w:hint="eastAsia"/>
          <w:color w:val="404040"/>
          <w:sz w:val="32"/>
          <w:szCs w:val="32"/>
        </w:rPr>
        <w:t>（</w:t>
      </w:r>
      <w:r w:rsidR="006543F6">
        <w:rPr>
          <w:rFonts w:ascii="仿宋_GB2312" w:eastAsia="仿宋_GB2312" w:hAnsiTheme="minorEastAsia" w:hint="eastAsia"/>
          <w:color w:val="404040"/>
          <w:sz w:val="32"/>
          <w:szCs w:val="32"/>
        </w:rPr>
        <w:t>六</w:t>
      </w:r>
      <w:r w:rsidRPr="009A71D9">
        <w:rPr>
          <w:rFonts w:ascii="仿宋_GB2312" w:eastAsia="仿宋_GB2312" w:hAnsiTheme="minorEastAsia" w:hint="eastAsia"/>
          <w:color w:val="404040"/>
          <w:sz w:val="32"/>
          <w:szCs w:val="32"/>
        </w:rPr>
        <w:t>）因侵害</w:t>
      </w:r>
      <w:r w:rsidRPr="009A71D9">
        <w:rPr>
          <w:rFonts w:ascii="仿宋_GB2312" w:eastAsia="仿宋_GB2312" w:hAnsi="微软雅黑" w:hint="eastAsia"/>
          <w:color w:val="404040"/>
          <w:sz w:val="32"/>
          <w:szCs w:val="32"/>
        </w:rPr>
        <w:t>旅游者</w:t>
      </w:r>
      <w:r w:rsidRPr="009A71D9">
        <w:rPr>
          <w:rFonts w:ascii="仿宋_GB2312" w:eastAsia="仿宋_GB2312" w:hAnsiTheme="minorEastAsia" w:hint="eastAsia"/>
          <w:color w:val="404040"/>
          <w:sz w:val="32"/>
          <w:szCs w:val="32"/>
        </w:rPr>
        <w:t>合法权益，被人民法院判处刑罚的；</w:t>
      </w:r>
    </w:p>
    <w:p w14:paraId="1A8E4387"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w:t>
      </w:r>
      <w:r w:rsidR="006543F6">
        <w:rPr>
          <w:rFonts w:ascii="仿宋_GB2312" w:eastAsia="仿宋_GB2312" w:hAnsi="微软雅黑" w:hint="eastAsia"/>
          <w:color w:val="404040"/>
          <w:sz w:val="32"/>
          <w:szCs w:val="32"/>
        </w:rPr>
        <w:t>七</w:t>
      </w:r>
      <w:r w:rsidRPr="009A71D9">
        <w:rPr>
          <w:rFonts w:ascii="仿宋_GB2312" w:eastAsia="仿宋_GB2312" w:hAnsi="微软雅黑" w:hint="eastAsia"/>
          <w:color w:val="404040"/>
          <w:sz w:val="32"/>
          <w:szCs w:val="32"/>
        </w:rPr>
        <w:t>）因侵害旅游者合法权益，造成游客滞留或者严重社会不良影响的；</w:t>
      </w:r>
    </w:p>
    <w:p w14:paraId="5EC150E8" w14:textId="77777777" w:rsidR="00893A42"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w:t>
      </w:r>
      <w:r w:rsidR="006543F6">
        <w:rPr>
          <w:rFonts w:ascii="仿宋_GB2312" w:eastAsia="仿宋_GB2312" w:hAnsi="微软雅黑" w:hint="eastAsia"/>
          <w:color w:val="404040"/>
          <w:sz w:val="32"/>
          <w:szCs w:val="32"/>
        </w:rPr>
        <w:t>八</w:t>
      </w:r>
      <w:r w:rsidRPr="009A71D9">
        <w:rPr>
          <w:rFonts w:ascii="仿宋_GB2312" w:eastAsia="仿宋_GB2312" w:hAnsi="微软雅黑" w:hint="eastAsia"/>
          <w:color w:val="404040"/>
          <w:sz w:val="32"/>
          <w:szCs w:val="32"/>
        </w:rPr>
        <w:t>）连续12个月内两次被列入</w:t>
      </w:r>
      <w:r w:rsidR="00B65C14" w:rsidRPr="009A71D9">
        <w:rPr>
          <w:rFonts w:ascii="仿宋_GB2312" w:eastAsia="仿宋_GB2312" w:hAnsi="微软雅黑" w:hint="eastAsia"/>
          <w:color w:val="404040"/>
          <w:sz w:val="32"/>
          <w:szCs w:val="32"/>
        </w:rPr>
        <w:t>文化和</w:t>
      </w:r>
      <w:r w:rsidRPr="009A71D9">
        <w:rPr>
          <w:rFonts w:ascii="仿宋_GB2312" w:eastAsia="仿宋_GB2312" w:hAnsi="微软雅黑" w:hint="eastAsia"/>
          <w:color w:val="404040"/>
          <w:sz w:val="32"/>
          <w:szCs w:val="32"/>
        </w:rPr>
        <w:t>旅游市场重点关注名单的（重点关注名单管理办法另行制定）；</w:t>
      </w:r>
    </w:p>
    <w:p w14:paraId="3949BD55"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lastRenderedPageBreak/>
        <w:t>（</w:t>
      </w:r>
      <w:r w:rsidR="006543F6">
        <w:rPr>
          <w:rFonts w:ascii="仿宋_GB2312" w:eastAsia="仿宋_GB2312" w:hAnsi="微软雅黑" w:hint="eastAsia"/>
          <w:color w:val="404040"/>
          <w:sz w:val="32"/>
          <w:szCs w:val="32"/>
        </w:rPr>
        <w:t>九</w:t>
      </w:r>
      <w:r w:rsidRPr="009A71D9">
        <w:rPr>
          <w:rFonts w:ascii="仿宋_GB2312" w:eastAsia="仿宋_GB2312" w:hAnsi="微软雅黑" w:hint="eastAsia"/>
          <w:color w:val="404040"/>
          <w:sz w:val="32"/>
          <w:szCs w:val="32"/>
        </w:rPr>
        <w:t>）法律法规规章规定的应当列入</w:t>
      </w:r>
      <w:r w:rsidR="00B65C14" w:rsidRPr="009A71D9">
        <w:rPr>
          <w:rFonts w:ascii="仿宋_GB2312" w:eastAsia="仿宋_GB2312" w:hAnsi="微软雅黑" w:hint="eastAsia"/>
          <w:color w:val="404040"/>
          <w:sz w:val="32"/>
          <w:szCs w:val="32"/>
        </w:rPr>
        <w:t>文化和</w:t>
      </w:r>
      <w:r w:rsidRPr="009A71D9">
        <w:rPr>
          <w:rFonts w:ascii="仿宋_GB2312" w:eastAsia="仿宋_GB2312" w:hAnsi="微软雅黑" w:hint="eastAsia"/>
          <w:color w:val="404040"/>
          <w:sz w:val="32"/>
          <w:szCs w:val="32"/>
        </w:rPr>
        <w:t>旅游市场黑名单的其他情形。</w:t>
      </w:r>
    </w:p>
    <w:p w14:paraId="5CF132AE"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将人民法院认定的失信被执行人列入</w:t>
      </w:r>
      <w:r w:rsidR="00B65C14" w:rsidRPr="009A71D9">
        <w:rPr>
          <w:rFonts w:ascii="仿宋_GB2312" w:eastAsia="仿宋_GB2312" w:hAnsi="微软雅黑" w:hint="eastAsia"/>
          <w:color w:val="404040"/>
          <w:sz w:val="32"/>
          <w:szCs w:val="32"/>
        </w:rPr>
        <w:t>文化和旅游</w:t>
      </w:r>
      <w:r w:rsidRPr="009A71D9">
        <w:rPr>
          <w:rFonts w:ascii="仿宋_GB2312" w:eastAsia="仿宋_GB2312" w:hAnsi="微软雅黑" w:hint="eastAsia"/>
          <w:color w:val="404040"/>
          <w:sz w:val="32"/>
          <w:szCs w:val="32"/>
        </w:rPr>
        <w:t>市场黑名单。</w:t>
      </w:r>
    </w:p>
    <w:p w14:paraId="2C321E05" w14:textId="77777777" w:rsidR="00893A42"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第五条</w:t>
      </w:r>
      <w:r w:rsidR="002A01EC" w:rsidRPr="009A71D9">
        <w:rPr>
          <w:rFonts w:ascii="仿宋_GB2312" w:eastAsia="仿宋_GB2312" w:hAnsi="微软雅黑" w:hint="eastAsia"/>
          <w:color w:val="404040"/>
          <w:sz w:val="32"/>
          <w:szCs w:val="32"/>
        </w:rPr>
        <w:t xml:space="preserve"> </w:t>
      </w:r>
      <w:r w:rsidRPr="009A71D9">
        <w:rPr>
          <w:rFonts w:ascii="仿宋_GB2312" w:eastAsia="仿宋_GB2312" w:hAnsi="微软雅黑" w:hint="eastAsia"/>
          <w:color w:val="404040"/>
          <w:sz w:val="32"/>
          <w:szCs w:val="32"/>
        </w:rPr>
        <w:t> </w:t>
      </w:r>
      <w:r w:rsidR="00893A42" w:rsidRPr="009A71D9">
        <w:rPr>
          <w:rFonts w:ascii="仿宋_GB2312" w:eastAsia="仿宋_GB2312" w:hAnsi="微软雅黑" w:hint="eastAsia"/>
          <w:color w:val="404040"/>
          <w:sz w:val="32"/>
          <w:szCs w:val="32"/>
        </w:rPr>
        <w:t>将文化和旅游市场主体及法定代表人或者主要负责人列入山东省文化和旅游市场黑名单前，列入机关应履行告知或者公示程序，明确列入的事实、理由、依据、约束措施和当事人享有的陈述、申辩权利。自然人被列入</w:t>
      </w:r>
      <w:r w:rsidR="002F6EC4">
        <w:rPr>
          <w:rFonts w:ascii="仿宋_GB2312" w:eastAsia="仿宋_GB2312" w:hAnsi="微软雅黑" w:hint="eastAsia"/>
          <w:color w:val="404040"/>
          <w:sz w:val="32"/>
          <w:szCs w:val="32"/>
        </w:rPr>
        <w:t>文化和</w:t>
      </w:r>
      <w:r w:rsidR="00893A42" w:rsidRPr="009A71D9">
        <w:rPr>
          <w:rFonts w:ascii="仿宋_GB2312" w:eastAsia="仿宋_GB2312" w:hAnsi="微软雅黑" w:hint="eastAsia"/>
          <w:color w:val="404040"/>
          <w:sz w:val="32"/>
          <w:szCs w:val="32"/>
        </w:rPr>
        <w:t>旅游市场黑名单的，应事前告知。</w:t>
      </w:r>
    </w:p>
    <w:p w14:paraId="19B6735F" w14:textId="77777777" w:rsidR="00893A42" w:rsidRPr="009A71D9" w:rsidRDefault="002A01EC"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文化和旅游市场</w:t>
      </w:r>
      <w:r w:rsidR="00893A42" w:rsidRPr="009A71D9">
        <w:rPr>
          <w:rFonts w:ascii="仿宋_GB2312" w:eastAsia="仿宋_GB2312" w:hAnsi="微软雅黑" w:hint="eastAsia"/>
          <w:color w:val="404040"/>
          <w:sz w:val="32"/>
          <w:szCs w:val="32"/>
        </w:rPr>
        <w:t>主体和从业人员在被告知或者信息公示后的10个工作日内，有权向列入机关提交书面陈述、申辩及相关证明材料，列入机关应当在15个工作日内给予书面答复。陈述、申辩理由被采纳的，不列入黑名单。陈述、申辩理由不予以采纳的，列入黑名单。</w:t>
      </w:r>
    </w:p>
    <w:p w14:paraId="0774B6EB" w14:textId="77777777" w:rsidR="002E0F49" w:rsidRPr="009A71D9" w:rsidRDefault="00893A42"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列入信息应当包括文化和旅游市场主体名称、统一社会信用代码、法定代表人或者主要负责人姓名、有效身份证件号码、严重违法失信事实、列入依据、列入日期等。</w:t>
      </w:r>
    </w:p>
    <w:p w14:paraId="2399F9B7"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w:t>
      </w:r>
      <w:r w:rsidR="003C3F8B" w:rsidRPr="00D33A5E">
        <w:rPr>
          <w:rFonts w:ascii="仿宋_GB2312" w:eastAsia="仿宋_GB2312" w:hAnsi="微软雅黑" w:hint="eastAsia"/>
          <w:b/>
          <w:color w:val="404040"/>
          <w:sz w:val="32"/>
          <w:szCs w:val="32"/>
        </w:rPr>
        <w:t>六</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文化和旅游行政部门或者综合执法机构向严重违法失信当事人下达《行政处罚决定书》时，应当提示其被列入</w:t>
      </w:r>
      <w:r w:rsidR="002A01EC" w:rsidRPr="009A71D9">
        <w:rPr>
          <w:rFonts w:ascii="仿宋_GB2312" w:eastAsia="仿宋_GB2312" w:hAnsi="微软雅黑" w:hint="eastAsia"/>
          <w:color w:val="404040"/>
          <w:sz w:val="32"/>
          <w:szCs w:val="32"/>
        </w:rPr>
        <w:t>文化和旅游</w:t>
      </w:r>
      <w:r w:rsidRPr="009A71D9">
        <w:rPr>
          <w:rFonts w:ascii="仿宋_GB2312" w:eastAsia="仿宋_GB2312" w:hAnsi="微软雅黑" w:hint="eastAsia"/>
          <w:color w:val="404040"/>
          <w:sz w:val="32"/>
          <w:szCs w:val="32"/>
        </w:rPr>
        <w:t>市场黑名单的风险，或者告知其被列入市场黑名单。</w:t>
      </w:r>
    </w:p>
    <w:p w14:paraId="650D98A0" w14:textId="77777777" w:rsidR="002A01EC"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w:t>
      </w:r>
      <w:r w:rsidR="003C3F8B" w:rsidRPr="00D33A5E">
        <w:rPr>
          <w:rFonts w:ascii="仿宋_GB2312" w:eastAsia="仿宋_GB2312" w:hAnsi="微软雅黑" w:hint="eastAsia"/>
          <w:b/>
          <w:color w:val="404040"/>
          <w:sz w:val="32"/>
          <w:szCs w:val="32"/>
        </w:rPr>
        <w:t>七</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002A01EC" w:rsidRPr="009A71D9">
        <w:rPr>
          <w:rFonts w:ascii="仿宋_GB2312" w:eastAsia="仿宋_GB2312" w:hAnsi="微软雅黑" w:hint="eastAsia"/>
          <w:color w:val="404040"/>
          <w:sz w:val="32"/>
          <w:szCs w:val="32"/>
        </w:rPr>
        <w:t xml:space="preserve"> 文化</w:t>
      </w:r>
      <w:r w:rsidR="006543F6">
        <w:rPr>
          <w:rFonts w:ascii="仿宋_GB2312" w:eastAsia="仿宋_GB2312" w:hAnsi="微软雅黑" w:hint="eastAsia"/>
          <w:color w:val="404040"/>
          <w:sz w:val="32"/>
          <w:szCs w:val="32"/>
        </w:rPr>
        <w:t>和旅游</w:t>
      </w:r>
      <w:r w:rsidR="002A01EC" w:rsidRPr="009A71D9">
        <w:rPr>
          <w:rFonts w:ascii="仿宋_GB2312" w:eastAsia="仿宋_GB2312" w:hAnsi="微软雅黑" w:hint="eastAsia"/>
          <w:color w:val="404040"/>
          <w:sz w:val="32"/>
          <w:szCs w:val="32"/>
        </w:rPr>
        <w:t>市场主体跨区域从事违法违规</w:t>
      </w:r>
      <w:r w:rsidR="006543F6" w:rsidRPr="009A71D9">
        <w:rPr>
          <w:rFonts w:ascii="仿宋_GB2312" w:eastAsia="仿宋_GB2312" w:hAnsi="微软雅黑" w:hint="eastAsia"/>
          <w:color w:val="404040"/>
          <w:sz w:val="32"/>
          <w:szCs w:val="32"/>
        </w:rPr>
        <w:t>文化</w:t>
      </w:r>
      <w:r w:rsidR="006543F6">
        <w:rPr>
          <w:rFonts w:ascii="仿宋_GB2312" w:eastAsia="仿宋_GB2312" w:hAnsi="微软雅黑" w:hint="eastAsia"/>
          <w:color w:val="404040"/>
          <w:sz w:val="32"/>
          <w:szCs w:val="32"/>
        </w:rPr>
        <w:t>和旅游</w:t>
      </w:r>
      <w:r w:rsidR="006543F6" w:rsidRPr="009A71D9">
        <w:rPr>
          <w:rFonts w:ascii="仿宋_GB2312" w:eastAsia="仿宋_GB2312" w:hAnsi="微软雅黑" w:hint="eastAsia"/>
          <w:color w:val="404040"/>
          <w:sz w:val="32"/>
          <w:szCs w:val="32"/>
        </w:rPr>
        <w:t>市场</w:t>
      </w:r>
      <w:r w:rsidR="002A01EC" w:rsidRPr="009A71D9">
        <w:rPr>
          <w:rFonts w:ascii="仿宋_GB2312" w:eastAsia="仿宋_GB2312" w:hAnsi="微软雅黑" w:hint="eastAsia"/>
          <w:color w:val="404040"/>
          <w:sz w:val="32"/>
          <w:szCs w:val="32"/>
        </w:rPr>
        <w:t>经营活动，被异地行政部门或者综合执法机构认定有本办法第四条第一款</w:t>
      </w:r>
      <w:r w:rsidR="00337AF2" w:rsidRPr="009A71D9">
        <w:rPr>
          <w:rFonts w:ascii="仿宋_GB2312" w:eastAsia="仿宋_GB2312" w:hAnsi="微软雅黑" w:hint="eastAsia"/>
          <w:color w:val="404040"/>
          <w:sz w:val="32"/>
          <w:szCs w:val="32"/>
        </w:rPr>
        <w:t>第（一）项</w:t>
      </w:r>
      <w:r w:rsidR="002A01EC" w:rsidRPr="009A71D9">
        <w:rPr>
          <w:rFonts w:ascii="仿宋_GB2312" w:eastAsia="仿宋_GB2312" w:hAnsi="微软雅黑" w:hint="eastAsia"/>
          <w:color w:val="404040"/>
          <w:sz w:val="32"/>
          <w:szCs w:val="32"/>
        </w:rPr>
        <w:t>规定情形的，应当通报</w:t>
      </w:r>
      <w:r w:rsidR="006543F6" w:rsidRPr="009A71D9">
        <w:rPr>
          <w:rFonts w:ascii="仿宋_GB2312" w:eastAsia="仿宋_GB2312" w:hAnsi="微软雅黑" w:hint="eastAsia"/>
          <w:color w:val="404040"/>
          <w:sz w:val="32"/>
          <w:szCs w:val="32"/>
        </w:rPr>
        <w:lastRenderedPageBreak/>
        <w:t>文化</w:t>
      </w:r>
      <w:r w:rsidR="006543F6">
        <w:rPr>
          <w:rFonts w:ascii="仿宋_GB2312" w:eastAsia="仿宋_GB2312" w:hAnsi="微软雅黑" w:hint="eastAsia"/>
          <w:color w:val="404040"/>
          <w:sz w:val="32"/>
          <w:szCs w:val="32"/>
        </w:rPr>
        <w:t>和旅游</w:t>
      </w:r>
      <w:r w:rsidR="006543F6" w:rsidRPr="009A71D9">
        <w:rPr>
          <w:rFonts w:ascii="仿宋_GB2312" w:eastAsia="仿宋_GB2312" w:hAnsi="微软雅黑" w:hint="eastAsia"/>
          <w:color w:val="404040"/>
          <w:sz w:val="32"/>
          <w:szCs w:val="32"/>
        </w:rPr>
        <w:t>市场</w:t>
      </w:r>
      <w:r w:rsidR="002A01EC" w:rsidRPr="009A71D9">
        <w:rPr>
          <w:rFonts w:ascii="仿宋_GB2312" w:eastAsia="仿宋_GB2312" w:hAnsi="微软雅黑" w:hint="eastAsia"/>
          <w:color w:val="404040"/>
          <w:sz w:val="32"/>
          <w:szCs w:val="32"/>
        </w:rPr>
        <w:t>主体所在地同级行政部门或者综合执法机构，由其负责列入山东省文化和旅游市场黑名单。</w:t>
      </w:r>
    </w:p>
    <w:p w14:paraId="55A52656" w14:textId="77777777" w:rsidR="009A71D9" w:rsidRPr="009A71D9" w:rsidRDefault="006543F6"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文化</w:t>
      </w:r>
      <w:r>
        <w:rPr>
          <w:rFonts w:ascii="仿宋_GB2312" w:eastAsia="仿宋_GB2312" w:hAnsi="微软雅黑" w:hint="eastAsia"/>
          <w:color w:val="404040"/>
          <w:sz w:val="32"/>
          <w:szCs w:val="32"/>
        </w:rPr>
        <w:t>和旅游</w:t>
      </w:r>
      <w:r w:rsidRPr="009A71D9">
        <w:rPr>
          <w:rFonts w:ascii="仿宋_GB2312" w:eastAsia="仿宋_GB2312" w:hAnsi="微软雅黑" w:hint="eastAsia"/>
          <w:color w:val="404040"/>
          <w:sz w:val="32"/>
          <w:szCs w:val="32"/>
        </w:rPr>
        <w:t>市场</w:t>
      </w:r>
      <w:r w:rsidR="00687CBB" w:rsidRPr="009A71D9">
        <w:rPr>
          <w:rFonts w:ascii="仿宋_GB2312" w:eastAsia="仿宋_GB2312" w:hAnsi="微软雅黑" w:hint="eastAsia"/>
          <w:color w:val="404040"/>
          <w:sz w:val="32"/>
          <w:szCs w:val="32"/>
        </w:rPr>
        <w:t>主体和导游跨区域从事违法违规经营活动，被违法行为发生地文化和旅游行政部门或者综合执法机构发现具有本办法第四条</w:t>
      </w:r>
      <w:r w:rsidR="00337AF2" w:rsidRPr="009A71D9">
        <w:rPr>
          <w:rFonts w:ascii="仿宋_GB2312" w:eastAsia="仿宋_GB2312" w:hAnsi="微软雅黑" w:hint="eastAsia"/>
          <w:color w:val="404040"/>
          <w:sz w:val="32"/>
          <w:szCs w:val="32"/>
        </w:rPr>
        <w:t>第一款</w:t>
      </w:r>
      <w:r w:rsidR="00687CBB" w:rsidRPr="009A71D9">
        <w:rPr>
          <w:rFonts w:ascii="仿宋_GB2312" w:eastAsia="仿宋_GB2312" w:hAnsi="微软雅黑" w:hint="eastAsia"/>
          <w:color w:val="404040"/>
          <w:sz w:val="32"/>
          <w:szCs w:val="32"/>
        </w:rPr>
        <w:t>第（</w:t>
      </w:r>
      <w:r>
        <w:rPr>
          <w:rFonts w:ascii="仿宋_GB2312" w:eastAsia="仿宋_GB2312" w:hAnsi="微软雅黑" w:hint="eastAsia"/>
          <w:color w:val="404040"/>
          <w:sz w:val="32"/>
          <w:szCs w:val="32"/>
        </w:rPr>
        <w:t>五</w:t>
      </w:r>
      <w:r w:rsidR="00687CBB" w:rsidRPr="009A71D9">
        <w:rPr>
          <w:rFonts w:ascii="仿宋_GB2312" w:eastAsia="仿宋_GB2312" w:hAnsi="微软雅黑" w:hint="eastAsia"/>
          <w:color w:val="404040"/>
          <w:sz w:val="32"/>
          <w:szCs w:val="32"/>
        </w:rPr>
        <w:t>）项情形的，应当通报</w:t>
      </w:r>
      <w:r w:rsidRPr="009A71D9">
        <w:rPr>
          <w:rFonts w:ascii="仿宋_GB2312" w:eastAsia="仿宋_GB2312" w:hAnsi="微软雅黑" w:hint="eastAsia"/>
          <w:color w:val="404040"/>
          <w:sz w:val="32"/>
          <w:szCs w:val="32"/>
        </w:rPr>
        <w:t>文化</w:t>
      </w:r>
      <w:r>
        <w:rPr>
          <w:rFonts w:ascii="仿宋_GB2312" w:eastAsia="仿宋_GB2312" w:hAnsi="微软雅黑" w:hint="eastAsia"/>
          <w:color w:val="404040"/>
          <w:sz w:val="32"/>
          <w:szCs w:val="32"/>
        </w:rPr>
        <w:t>和旅游</w:t>
      </w:r>
      <w:r w:rsidRPr="009A71D9">
        <w:rPr>
          <w:rFonts w:ascii="仿宋_GB2312" w:eastAsia="仿宋_GB2312" w:hAnsi="微软雅黑" w:hint="eastAsia"/>
          <w:color w:val="404040"/>
          <w:sz w:val="32"/>
          <w:szCs w:val="32"/>
        </w:rPr>
        <w:t>市场</w:t>
      </w:r>
      <w:r w:rsidR="00687CBB" w:rsidRPr="009A71D9">
        <w:rPr>
          <w:rFonts w:ascii="仿宋_GB2312" w:eastAsia="仿宋_GB2312" w:hAnsi="微软雅黑" w:hint="eastAsia"/>
          <w:color w:val="404040"/>
          <w:sz w:val="32"/>
          <w:szCs w:val="32"/>
        </w:rPr>
        <w:t>主体所在地和导游证核发地同级文化和旅游行政部门或者综合执法机构，由</w:t>
      </w:r>
      <w:r w:rsidRPr="009A71D9">
        <w:rPr>
          <w:rFonts w:ascii="仿宋_GB2312" w:eastAsia="仿宋_GB2312" w:hAnsi="微软雅黑" w:hint="eastAsia"/>
          <w:color w:val="404040"/>
          <w:sz w:val="32"/>
          <w:szCs w:val="32"/>
        </w:rPr>
        <w:t>文化</w:t>
      </w:r>
      <w:r>
        <w:rPr>
          <w:rFonts w:ascii="仿宋_GB2312" w:eastAsia="仿宋_GB2312" w:hAnsi="微软雅黑" w:hint="eastAsia"/>
          <w:color w:val="404040"/>
          <w:sz w:val="32"/>
          <w:szCs w:val="32"/>
        </w:rPr>
        <w:t>和旅游</w:t>
      </w:r>
      <w:r w:rsidRPr="009A71D9">
        <w:rPr>
          <w:rFonts w:ascii="仿宋_GB2312" w:eastAsia="仿宋_GB2312" w:hAnsi="微软雅黑" w:hint="eastAsia"/>
          <w:color w:val="404040"/>
          <w:sz w:val="32"/>
          <w:szCs w:val="32"/>
        </w:rPr>
        <w:t>市场</w:t>
      </w:r>
      <w:r w:rsidR="00687CBB" w:rsidRPr="009A71D9">
        <w:rPr>
          <w:rFonts w:ascii="仿宋_GB2312" w:eastAsia="仿宋_GB2312" w:hAnsi="微软雅黑" w:hint="eastAsia"/>
          <w:color w:val="404040"/>
          <w:sz w:val="32"/>
          <w:szCs w:val="32"/>
        </w:rPr>
        <w:t>主体所在地和导游证核发地相应机构负责列入</w:t>
      </w:r>
      <w:r w:rsidR="00337AF2" w:rsidRPr="009A71D9">
        <w:rPr>
          <w:rFonts w:ascii="仿宋_GB2312" w:eastAsia="仿宋_GB2312" w:hAnsi="微软雅黑" w:hint="eastAsia"/>
          <w:color w:val="404040"/>
          <w:sz w:val="32"/>
          <w:szCs w:val="32"/>
        </w:rPr>
        <w:t>文化和旅游市场</w:t>
      </w:r>
      <w:r w:rsidR="00687CBB" w:rsidRPr="009A71D9">
        <w:rPr>
          <w:rFonts w:ascii="仿宋_GB2312" w:eastAsia="仿宋_GB2312" w:hAnsi="微软雅黑" w:hint="eastAsia"/>
          <w:color w:val="404040"/>
          <w:sz w:val="32"/>
          <w:szCs w:val="32"/>
        </w:rPr>
        <w:t>黑名单。</w:t>
      </w:r>
    </w:p>
    <w:p w14:paraId="3BBCA6E1"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w:t>
      </w:r>
      <w:r w:rsidR="003C3F8B" w:rsidRPr="00D33A5E">
        <w:rPr>
          <w:rFonts w:ascii="仿宋_GB2312" w:eastAsia="仿宋_GB2312" w:hAnsi="微软雅黑" w:hint="eastAsia"/>
          <w:b/>
          <w:color w:val="404040"/>
          <w:sz w:val="32"/>
          <w:szCs w:val="32"/>
        </w:rPr>
        <w:t>八</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002A01EC" w:rsidRPr="009A71D9">
        <w:rPr>
          <w:rFonts w:ascii="仿宋_GB2312" w:eastAsia="仿宋_GB2312" w:hAnsi="微软雅黑" w:hint="eastAsia"/>
          <w:color w:val="404040"/>
          <w:sz w:val="32"/>
          <w:szCs w:val="32"/>
        </w:rPr>
        <w:t>文化和旅游</w:t>
      </w:r>
      <w:r w:rsidRPr="009A71D9">
        <w:rPr>
          <w:rFonts w:ascii="仿宋_GB2312" w:eastAsia="仿宋_GB2312" w:hAnsi="微软雅黑" w:hint="eastAsia"/>
          <w:color w:val="404040"/>
          <w:sz w:val="32"/>
          <w:szCs w:val="32"/>
        </w:rPr>
        <w:t>市场主体黑名单信息包括基本信息（法人和其他组织名称、统一社会信用代码、全球法人机构识别编码、法定代表人姓名及其身份证件类型和号码）、列入事由（认定严重违法失信行为的事实、认定部门、认定依据、认定日期、有效期）和其他信息（联合奖惩、信用修复、退出信息等）。</w:t>
      </w:r>
    </w:p>
    <w:p w14:paraId="4F5AE652"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从业人员黑名单信息包括基本信息（姓名、公民身份证号码、港澳台居民的公民社会信用代码、外国籍人身份号码）、列入事由（认定严重违法失信行为的事实、认定部门、认定依据、认定日期、有效期）和其他信息（联合奖惩、信用修复、退出信息等）。</w:t>
      </w:r>
    </w:p>
    <w:p w14:paraId="6D42B6CC"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w:t>
      </w:r>
      <w:r w:rsidR="003C3F8B" w:rsidRPr="00D33A5E">
        <w:rPr>
          <w:rFonts w:ascii="仿宋_GB2312" w:eastAsia="仿宋_GB2312" w:hAnsi="微软雅黑" w:hint="eastAsia"/>
          <w:b/>
          <w:color w:val="404040"/>
          <w:sz w:val="32"/>
          <w:szCs w:val="32"/>
        </w:rPr>
        <w:t>九</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w:t>
      </w:r>
      <w:r w:rsidR="00337AF2" w:rsidRPr="009A71D9">
        <w:rPr>
          <w:rFonts w:ascii="仿宋_GB2312" w:eastAsia="仿宋_GB2312" w:hAnsi="微软雅黑" w:hint="eastAsia"/>
          <w:color w:val="404040"/>
          <w:sz w:val="32"/>
          <w:szCs w:val="32"/>
        </w:rPr>
        <w:t>文化和</w:t>
      </w:r>
      <w:r w:rsidRPr="009A71D9">
        <w:rPr>
          <w:rFonts w:ascii="仿宋_GB2312" w:eastAsia="仿宋_GB2312" w:hAnsi="微软雅黑" w:hint="eastAsia"/>
          <w:color w:val="404040"/>
          <w:sz w:val="32"/>
          <w:szCs w:val="32"/>
        </w:rPr>
        <w:t>旅游市场黑名单实行动态管理。</w:t>
      </w:r>
    </w:p>
    <w:p w14:paraId="336B963D" w14:textId="263E1849"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因本办法第四条</w:t>
      </w:r>
      <w:r w:rsidR="00337AF2" w:rsidRPr="009A71D9">
        <w:rPr>
          <w:rFonts w:ascii="仿宋_GB2312" w:eastAsia="仿宋_GB2312" w:hAnsi="微软雅黑" w:hint="eastAsia"/>
          <w:color w:val="404040"/>
          <w:sz w:val="32"/>
          <w:szCs w:val="32"/>
        </w:rPr>
        <w:t>第一款</w:t>
      </w:r>
      <w:r w:rsidRPr="009A71D9">
        <w:rPr>
          <w:rFonts w:ascii="仿宋_GB2312" w:eastAsia="仿宋_GB2312" w:hAnsi="微软雅黑" w:hint="eastAsia"/>
          <w:color w:val="404040"/>
          <w:sz w:val="32"/>
          <w:szCs w:val="32"/>
        </w:rPr>
        <w:t>第</w:t>
      </w:r>
      <w:r w:rsidR="00540606">
        <w:rPr>
          <w:rFonts w:ascii="仿宋_GB2312" w:eastAsia="仿宋_GB2312" w:hAnsi="微软雅黑" w:hint="eastAsia"/>
          <w:color w:val="404040"/>
          <w:sz w:val="32"/>
          <w:szCs w:val="32"/>
        </w:rPr>
        <w:t>（一）</w:t>
      </w:r>
      <w:r w:rsidR="00021C4F" w:rsidRPr="00186C1A">
        <w:rPr>
          <w:rFonts w:ascii="仿宋_GB2312" w:eastAsia="仿宋_GB2312" w:hAnsi="微软雅黑" w:hint="eastAsia"/>
          <w:color w:val="404040"/>
          <w:sz w:val="32"/>
          <w:szCs w:val="32"/>
        </w:rPr>
        <w:t>（二）</w:t>
      </w:r>
      <w:r w:rsidRPr="009A71D9">
        <w:rPr>
          <w:rFonts w:ascii="仿宋_GB2312" w:eastAsia="仿宋_GB2312" w:hAnsi="微软雅黑" w:hint="eastAsia"/>
          <w:color w:val="404040"/>
          <w:sz w:val="32"/>
          <w:szCs w:val="32"/>
        </w:rPr>
        <w:t>（</w:t>
      </w:r>
      <w:r w:rsidR="006543F6">
        <w:rPr>
          <w:rFonts w:ascii="仿宋_GB2312" w:eastAsia="仿宋_GB2312" w:hAnsi="微软雅黑" w:hint="eastAsia"/>
          <w:color w:val="404040"/>
          <w:sz w:val="32"/>
          <w:szCs w:val="32"/>
        </w:rPr>
        <w:t>四</w:t>
      </w:r>
      <w:r w:rsidRPr="009A71D9">
        <w:rPr>
          <w:rFonts w:ascii="仿宋_GB2312" w:eastAsia="仿宋_GB2312" w:hAnsi="微软雅黑" w:hint="eastAsia"/>
          <w:color w:val="404040"/>
          <w:sz w:val="32"/>
          <w:szCs w:val="32"/>
        </w:rPr>
        <w:t>）</w:t>
      </w:r>
      <w:r w:rsidR="00735FB5" w:rsidRPr="00186C1A">
        <w:rPr>
          <w:rFonts w:ascii="仿宋_GB2312" w:eastAsia="仿宋_GB2312" w:hAnsi="微软雅黑" w:hint="eastAsia"/>
          <w:color w:val="404040"/>
          <w:sz w:val="32"/>
          <w:szCs w:val="32"/>
        </w:rPr>
        <w:t>（五）</w:t>
      </w:r>
      <w:r w:rsidRPr="009A71D9">
        <w:rPr>
          <w:rFonts w:ascii="仿宋_GB2312" w:eastAsia="仿宋_GB2312" w:hAnsi="微软雅黑" w:hint="eastAsia"/>
          <w:color w:val="404040"/>
          <w:sz w:val="32"/>
          <w:szCs w:val="32"/>
        </w:rPr>
        <w:t>项情形列入黑名单的，黑名单信息自公布之日起满5年，</w:t>
      </w:r>
      <w:r w:rsidR="00F75645" w:rsidRPr="00186C1A">
        <w:rPr>
          <w:rFonts w:ascii="仿宋_GB2312" w:eastAsia="仿宋_GB2312" w:hAnsi="微软雅黑" w:hint="eastAsia"/>
          <w:color w:val="404040"/>
          <w:sz w:val="32"/>
          <w:szCs w:val="32"/>
        </w:rPr>
        <w:t>未再</w:t>
      </w:r>
      <w:r w:rsidR="00F75645" w:rsidRPr="00186C1A">
        <w:rPr>
          <w:rFonts w:ascii="仿宋_GB2312" w:eastAsia="仿宋_GB2312" w:hAnsi="微软雅黑" w:hint="eastAsia"/>
          <w:color w:val="404040"/>
          <w:sz w:val="32"/>
          <w:szCs w:val="32"/>
        </w:rPr>
        <w:lastRenderedPageBreak/>
        <w:t>发生规定情形的，</w:t>
      </w:r>
      <w:r w:rsidRPr="009A71D9">
        <w:rPr>
          <w:rFonts w:ascii="仿宋_GB2312" w:eastAsia="仿宋_GB2312" w:hAnsi="微软雅黑" w:hint="eastAsia"/>
          <w:color w:val="404040"/>
          <w:sz w:val="32"/>
          <w:szCs w:val="32"/>
        </w:rPr>
        <w:t>由列入机关自届满之日起30个工作日内移出</w:t>
      </w:r>
      <w:r w:rsidR="00337AF2"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黑名单。</w:t>
      </w:r>
    </w:p>
    <w:p w14:paraId="416F6BD1"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因本办法第四条第</w:t>
      </w:r>
      <w:r w:rsidR="00623585">
        <w:rPr>
          <w:rFonts w:ascii="仿宋_GB2312" w:eastAsia="仿宋_GB2312" w:hAnsi="微软雅黑" w:hint="eastAsia"/>
          <w:color w:val="404040"/>
          <w:sz w:val="32"/>
          <w:szCs w:val="32"/>
        </w:rPr>
        <w:t>二</w:t>
      </w:r>
      <w:r w:rsidRPr="009A71D9">
        <w:rPr>
          <w:rFonts w:ascii="仿宋_GB2312" w:eastAsia="仿宋_GB2312" w:hAnsi="微软雅黑" w:hint="eastAsia"/>
          <w:color w:val="404040"/>
          <w:sz w:val="32"/>
          <w:szCs w:val="32"/>
        </w:rPr>
        <w:t>款情形被列入黑名单的，在人民法院将其失信信息删除后10个工作日内由列入机关移出</w:t>
      </w:r>
      <w:r w:rsidR="00337AF2" w:rsidRPr="009A71D9">
        <w:rPr>
          <w:rFonts w:ascii="仿宋_GB2312" w:eastAsia="仿宋_GB2312" w:hAnsi="微软雅黑" w:hint="eastAsia"/>
          <w:color w:val="404040"/>
          <w:sz w:val="32"/>
          <w:szCs w:val="32"/>
        </w:rPr>
        <w:t>文化和旅游市场黑名单</w:t>
      </w:r>
      <w:r w:rsidRPr="009A71D9">
        <w:rPr>
          <w:rFonts w:ascii="仿宋_GB2312" w:eastAsia="仿宋_GB2312" w:hAnsi="微软雅黑" w:hint="eastAsia"/>
          <w:color w:val="404040"/>
          <w:sz w:val="32"/>
          <w:szCs w:val="32"/>
        </w:rPr>
        <w:t>（同时符合本办法第四条第</w:t>
      </w:r>
      <w:r w:rsidR="00623585">
        <w:rPr>
          <w:rFonts w:ascii="仿宋_GB2312" w:eastAsia="仿宋_GB2312" w:hAnsi="微软雅黑" w:hint="eastAsia"/>
          <w:color w:val="404040"/>
          <w:sz w:val="32"/>
          <w:szCs w:val="32"/>
        </w:rPr>
        <w:t>一</w:t>
      </w:r>
      <w:r w:rsidRPr="009A71D9">
        <w:rPr>
          <w:rFonts w:ascii="仿宋_GB2312" w:eastAsia="仿宋_GB2312" w:hAnsi="微软雅黑" w:hint="eastAsia"/>
          <w:color w:val="404040"/>
          <w:sz w:val="32"/>
          <w:szCs w:val="32"/>
        </w:rPr>
        <w:t>款情形的除外）。</w:t>
      </w:r>
    </w:p>
    <w:p w14:paraId="6A87F99B"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因本办法其他情形列入黑名单的，黑名单信息自公布之日起满3年，或者在规定期限内纠正失信行为、消除不良影响的（不含本办法第四条第一款第（</w:t>
      </w:r>
      <w:r w:rsidR="006543F6">
        <w:rPr>
          <w:rFonts w:ascii="仿宋_GB2312" w:eastAsia="仿宋_GB2312" w:hAnsi="微软雅黑" w:hint="eastAsia"/>
          <w:color w:val="404040"/>
          <w:sz w:val="32"/>
          <w:szCs w:val="32"/>
        </w:rPr>
        <w:t>五</w:t>
      </w:r>
      <w:r w:rsidRPr="009A71D9">
        <w:rPr>
          <w:rFonts w:ascii="仿宋_GB2312" w:eastAsia="仿宋_GB2312" w:hAnsi="微软雅黑" w:hint="eastAsia"/>
          <w:color w:val="404040"/>
          <w:sz w:val="32"/>
          <w:szCs w:val="32"/>
        </w:rPr>
        <w:t>）项规定之情形），由列入机关自届满之日起30个工作日内移出</w:t>
      </w:r>
      <w:r w:rsidR="00337AF2" w:rsidRPr="009A71D9">
        <w:rPr>
          <w:rFonts w:ascii="仿宋_GB2312" w:eastAsia="仿宋_GB2312" w:hAnsi="微软雅黑" w:hint="eastAsia"/>
          <w:color w:val="404040"/>
          <w:sz w:val="32"/>
          <w:szCs w:val="32"/>
        </w:rPr>
        <w:t>文化和旅游市场黑名单</w:t>
      </w:r>
      <w:r w:rsidRPr="009A71D9">
        <w:rPr>
          <w:rFonts w:ascii="仿宋_GB2312" w:eastAsia="仿宋_GB2312" w:hAnsi="微软雅黑" w:hint="eastAsia"/>
          <w:color w:val="404040"/>
          <w:sz w:val="32"/>
          <w:szCs w:val="32"/>
        </w:rPr>
        <w:t>。</w:t>
      </w:r>
    </w:p>
    <w:p w14:paraId="7D7F907D"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地市级</w:t>
      </w:r>
      <w:r w:rsidR="00F40CAC"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黑名单信息移出前，移出机关须向</w:t>
      </w:r>
      <w:r w:rsidR="00337AF2" w:rsidRPr="009A71D9">
        <w:rPr>
          <w:rFonts w:ascii="仿宋_GB2312" w:eastAsia="仿宋_GB2312" w:hAnsi="微软雅黑" w:hint="eastAsia"/>
          <w:color w:val="404040"/>
          <w:sz w:val="32"/>
          <w:szCs w:val="32"/>
        </w:rPr>
        <w:t>省级</w:t>
      </w:r>
      <w:r w:rsidRPr="009A71D9">
        <w:rPr>
          <w:rFonts w:ascii="仿宋_GB2312" w:eastAsia="仿宋_GB2312" w:hAnsi="微软雅黑" w:hint="eastAsia"/>
          <w:color w:val="404040"/>
          <w:sz w:val="32"/>
          <w:szCs w:val="32"/>
        </w:rPr>
        <w:t>文化和旅游行政部门报告。上级文化和旅游行政部门有权撤销下级文化和旅游行政部门的黑名单移出决定。</w:t>
      </w:r>
    </w:p>
    <w:p w14:paraId="21D6FBCE"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第十条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列入</w:t>
      </w:r>
      <w:r w:rsidR="00F40CAC"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黑名单所依据的行政处罚决定被撤销的，文化和旅游行政部门或者综合执法机构应当</w:t>
      </w:r>
      <w:proofErr w:type="gramStart"/>
      <w:r w:rsidRPr="009A71D9">
        <w:rPr>
          <w:rFonts w:ascii="仿宋_GB2312" w:eastAsia="仿宋_GB2312" w:hAnsi="微软雅黑" w:hint="eastAsia"/>
          <w:color w:val="404040"/>
          <w:sz w:val="32"/>
          <w:szCs w:val="32"/>
        </w:rPr>
        <w:t>自行政</w:t>
      </w:r>
      <w:proofErr w:type="gramEnd"/>
      <w:r w:rsidRPr="009A71D9">
        <w:rPr>
          <w:rFonts w:ascii="仿宋_GB2312" w:eastAsia="仿宋_GB2312" w:hAnsi="微软雅黑" w:hint="eastAsia"/>
          <w:color w:val="404040"/>
          <w:sz w:val="32"/>
          <w:szCs w:val="32"/>
        </w:rPr>
        <w:t>处罚决定被撤销之日起30个工作日内，将相关市场主体和从业人员信息移出</w:t>
      </w:r>
      <w:r w:rsidR="002F6EC4">
        <w:rPr>
          <w:rFonts w:ascii="仿宋_GB2312" w:eastAsia="仿宋_GB2312" w:hAnsi="微软雅黑" w:hint="eastAsia"/>
          <w:color w:val="404040"/>
          <w:sz w:val="32"/>
          <w:szCs w:val="32"/>
        </w:rPr>
        <w:t>文化和</w:t>
      </w:r>
      <w:r w:rsidRPr="009A71D9">
        <w:rPr>
          <w:rFonts w:ascii="仿宋_GB2312" w:eastAsia="仿宋_GB2312" w:hAnsi="微软雅黑" w:hint="eastAsia"/>
          <w:color w:val="404040"/>
          <w:sz w:val="32"/>
          <w:szCs w:val="32"/>
        </w:rPr>
        <w:t>旅游市场黑名单。</w:t>
      </w:r>
    </w:p>
    <w:p w14:paraId="4F86D2FE"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第十</w:t>
      </w:r>
      <w:r w:rsidR="003C3F8B" w:rsidRPr="00D33A5E">
        <w:rPr>
          <w:rFonts w:ascii="仿宋_GB2312" w:eastAsia="仿宋_GB2312" w:hAnsi="微软雅黑" w:hint="eastAsia"/>
          <w:b/>
          <w:color w:val="404040"/>
          <w:sz w:val="32"/>
          <w:szCs w:val="32"/>
        </w:rPr>
        <w:t>一</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文化和旅游行政部门或者综合执法机构应当按照“谁列入、谁负责，谁移出、谁负责”的原则，及时将</w:t>
      </w:r>
      <w:r w:rsidR="00F40CAC"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黑名单列入、移出信息录入</w:t>
      </w:r>
      <w:r w:rsidR="00F40CAC" w:rsidRPr="009A71D9">
        <w:rPr>
          <w:rFonts w:ascii="仿宋_GB2312" w:eastAsia="仿宋_GB2312" w:hAnsi="微软雅黑" w:hint="eastAsia"/>
          <w:color w:val="404040"/>
          <w:sz w:val="32"/>
          <w:szCs w:val="32"/>
        </w:rPr>
        <w:t>山东省文化和旅游市场</w:t>
      </w:r>
      <w:r w:rsidRPr="009A71D9">
        <w:rPr>
          <w:rFonts w:ascii="仿宋_GB2312" w:eastAsia="仿宋_GB2312" w:hAnsi="微软雅黑" w:hint="eastAsia"/>
          <w:color w:val="404040"/>
          <w:sz w:val="32"/>
          <w:szCs w:val="32"/>
        </w:rPr>
        <w:t>黑名单系统。</w:t>
      </w:r>
    </w:p>
    <w:p w14:paraId="02594D38" w14:textId="77777777" w:rsidR="00DE4BA4" w:rsidRPr="009A71D9" w:rsidRDefault="000D2341"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Pr>
          <w:rFonts w:ascii="仿宋_GB2312" w:eastAsia="仿宋_GB2312" w:hAnsi="微软雅黑" w:hint="eastAsia"/>
          <w:color w:val="404040"/>
          <w:sz w:val="32"/>
          <w:szCs w:val="32"/>
        </w:rPr>
        <w:t>山东</w:t>
      </w:r>
      <w:r w:rsidR="00DE4BA4" w:rsidRPr="009A71D9">
        <w:rPr>
          <w:rFonts w:ascii="仿宋_GB2312" w:eastAsia="仿宋_GB2312" w:hAnsi="微软雅黑" w:hint="eastAsia"/>
          <w:color w:val="404040"/>
          <w:sz w:val="32"/>
          <w:szCs w:val="32"/>
        </w:rPr>
        <w:t>省文化和旅游厅负责向社会公布全省列入文化和旅游市场黑名单的列入、移出有关信息，实现信息共享。</w:t>
      </w:r>
    </w:p>
    <w:p w14:paraId="36F402E2" w14:textId="77777777" w:rsidR="009A71D9" w:rsidRPr="009A71D9" w:rsidRDefault="00DE4BA4"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lastRenderedPageBreak/>
        <w:t>对涉及企业商业秘密和个人隐私的信息，发布前应进行必要的技术处理。</w:t>
      </w:r>
    </w:p>
    <w:p w14:paraId="4A1F7204"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第十</w:t>
      </w:r>
      <w:r w:rsidR="003C3F8B" w:rsidRPr="00D33A5E">
        <w:rPr>
          <w:rFonts w:ascii="仿宋_GB2312" w:eastAsia="仿宋_GB2312" w:hAnsi="微软雅黑" w:hint="eastAsia"/>
          <w:b/>
          <w:color w:val="404040"/>
          <w:sz w:val="32"/>
          <w:szCs w:val="32"/>
        </w:rPr>
        <w:t>二</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文化和旅游行政部门、综合执法机构应当对列入</w:t>
      </w:r>
      <w:r w:rsidR="007F30C4"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黑名单的</w:t>
      </w:r>
      <w:r w:rsidR="007F30C4"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主体和从业人员实施下列惩戒措施：</w:t>
      </w:r>
    </w:p>
    <w:p w14:paraId="3365F319"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（一）作为重点监管对象，增加检查频次，加大监管力度，发现再次违法违规经营行为的，依法从重处罚；</w:t>
      </w:r>
    </w:p>
    <w:p w14:paraId="692BD248"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（二）法定代表人或者主要负责人列入黑名单期间，依法限制其担任</w:t>
      </w:r>
      <w:r w:rsidR="007F30C4" w:rsidRPr="009A71D9">
        <w:rPr>
          <w:rFonts w:ascii="仿宋_GB2312" w:eastAsia="仿宋_GB2312" w:hAnsi="微软雅黑" w:hint="eastAsia"/>
          <w:color w:val="404040"/>
          <w:sz w:val="32"/>
          <w:szCs w:val="32"/>
        </w:rPr>
        <w:t>文化和旅游市场主体</w:t>
      </w:r>
      <w:r w:rsidRPr="009A71D9">
        <w:rPr>
          <w:rFonts w:ascii="仿宋_GB2312" w:eastAsia="仿宋_GB2312" w:hAnsi="微软雅黑" w:hint="eastAsia"/>
          <w:color w:val="404040"/>
          <w:sz w:val="32"/>
          <w:szCs w:val="32"/>
        </w:rPr>
        <w:t>的法定代表人或者主要负责人，已担任相关职务的，按规定程序要求变更，限制列入黑名单的市场主体变更名称；</w:t>
      </w:r>
    </w:p>
    <w:p w14:paraId="512F09F1"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（三）对其新申请的行政审批项目从严审查；</w:t>
      </w:r>
    </w:p>
    <w:p w14:paraId="149D5113"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（四）对其参与评比表彰、政府采购、财政资金扶持、政策试点等予以限制；</w:t>
      </w:r>
    </w:p>
    <w:p w14:paraId="723BF64E"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（五）将其严重违法失信信息通报相关部门，实施联合惩戒。</w:t>
      </w:r>
    </w:p>
    <w:p w14:paraId="0164F537"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文化和旅游行政部门应对列入</w:t>
      </w:r>
      <w:r w:rsidR="007F30C4"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黑名单的失信被执行人及其法定代表人、主要负责人、实际控制人、影响债务履行的直接责任人员在高消费旅游方面实施惩戒，限制其参加由旅行社组织的团队出境旅游。</w:t>
      </w:r>
    </w:p>
    <w:p w14:paraId="19200198"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第十</w:t>
      </w:r>
      <w:r w:rsidR="003C3F8B" w:rsidRPr="00D33A5E">
        <w:rPr>
          <w:rFonts w:ascii="仿宋_GB2312" w:eastAsia="仿宋_GB2312" w:hAnsi="微软雅黑" w:hint="eastAsia"/>
          <w:b/>
          <w:color w:val="404040"/>
          <w:sz w:val="32"/>
          <w:szCs w:val="32"/>
        </w:rPr>
        <w:t>三</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00E06664" w:rsidRPr="009A71D9">
        <w:rPr>
          <w:rFonts w:ascii="仿宋_GB2312" w:eastAsia="仿宋_GB2312" w:hAnsi="微软雅黑" w:hint="eastAsia"/>
          <w:color w:val="404040"/>
          <w:sz w:val="32"/>
          <w:szCs w:val="32"/>
        </w:rPr>
        <w:t xml:space="preserve"> </w:t>
      </w:r>
      <w:r w:rsidRPr="009A71D9">
        <w:rPr>
          <w:rFonts w:ascii="仿宋_GB2312" w:eastAsia="仿宋_GB2312" w:hAnsi="微软雅黑" w:hint="eastAsia"/>
          <w:color w:val="404040"/>
          <w:sz w:val="32"/>
          <w:szCs w:val="32"/>
        </w:rPr>
        <w:t>地市级文化和旅游行政部门认为部分违法失信行为确需列入</w:t>
      </w:r>
      <w:r w:rsidR="00E06664" w:rsidRPr="009A71D9">
        <w:rPr>
          <w:rFonts w:ascii="仿宋_GB2312" w:eastAsia="仿宋_GB2312" w:hAnsi="微软雅黑" w:hint="eastAsia"/>
          <w:color w:val="404040"/>
          <w:sz w:val="32"/>
          <w:szCs w:val="32"/>
        </w:rPr>
        <w:t>山东省文化和旅游</w:t>
      </w:r>
      <w:r w:rsidRPr="009A71D9">
        <w:rPr>
          <w:rFonts w:ascii="仿宋_GB2312" w:eastAsia="仿宋_GB2312" w:hAnsi="微软雅黑" w:hint="eastAsia"/>
          <w:color w:val="404040"/>
          <w:sz w:val="32"/>
          <w:szCs w:val="32"/>
        </w:rPr>
        <w:t>黑名单、实施更大范围惩戒的，应向</w:t>
      </w:r>
      <w:r w:rsidR="00E06664" w:rsidRPr="009A71D9">
        <w:rPr>
          <w:rFonts w:ascii="仿宋_GB2312" w:eastAsia="仿宋_GB2312" w:hAnsi="微软雅黑" w:hint="eastAsia"/>
          <w:color w:val="404040"/>
          <w:sz w:val="32"/>
          <w:szCs w:val="32"/>
        </w:rPr>
        <w:t>山东省文化和旅游行政部门</w:t>
      </w:r>
      <w:r w:rsidRPr="009A71D9">
        <w:rPr>
          <w:rFonts w:ascii="仿宋_GB2312" w:eastAsia="仿宋_GB2312" w:hAnsi="微软雅黑" w:hint="eastAsia"/>
          <w:color w:val="404040"/>
          <w:sz w:val="32"/>
          <w:szCs w:val="32"/>
        </w:rPr>
        <w:t>申请并经其复核确认后列入。</w:t>
      </w:r>
    </w:p>
    <w:p w14:paraId="7BE9EA0D" w14:textId="77777777" w:rsidR="009A71D9" w:rsidRPr="009A71D9" w:rsidRDefault="007F30C4"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lastRenderedPageBreak/>
        <w:t>地市</w:t>
      </w:r>
      <w:r w:rsidR="00687CBB" w:rsidRPr="009A71D9">
        <w:rPr>
          <w:rFonts w:ascii="仿宋_GB2312" w:eastAsia="仿宋_GB2312" w:hAnsi="微软雅黑" w:hint="eastAsia"/>
          <w:color w:val="404040"/>
          <w:sz w:val="32"/>
          <w:szCs w:val="32"/>
        </w:rPr>
        <w:t>文化和旅游行政部门可直接将部分严重违法失信行为列入</w:t>
      </w:r>
      <w:r w:rsidRPr="009A71D9">
        <w:rPr>
          <w:rFonts w:ascii="仿宋_GB2312" w:eastAsia="仿宋_GB2312" w:hAnsi="微软雅黑" w:hint="eastAsia"/>
          <w:color w:val="404040"/>
          <w:sz w:val="32"/>
          <w:szCs w:val="32"/>
        </w:rPr>
        <w:t>市</w:t>
      </w:r>
      <w:r w:rsidR="00687CBB" w:rsidRPr="009A71D9">
        <w:rPr>
          <w:rFonts w:ascii="仿宋_GB2312" w:eastAsia="仿宋_GB2312" w:hAnsi="微软雅黑" w:hint="eastAsia"/>
          <w:color w:val="404040"/>
          <w:sz w:val="32"/>
          <w:szCs w:val="32"/>
        </w:rPr>
        <w:t>级</w:t>
      </w:r>
      <w:r w:rsidR="00B1317F" w:rsidRPr="009A71D9">
        <w:rPr>
          <w:rFonts w:ascii="仿宋_GB2312" w:eastAsia="仿宋_GB2312" w:hAnsi="微软雅黑" w:hint="eastAsia"/>
          <w:color w:val="404040"/>
          <w:sz w:val="32"/>
          <w:szCs w:val="32"/>
        </w:rPr>
        <w:t>文化和旅游市场</w:t>
      </w:r>
      <w:r w:rsidR="00687CBB" w:rsidRPr="009A71D9">
        <w:rPr>
          <w:rFonts w:ascii="仿宋_GB2312" w:eastAsia="仿宋_GB2312" w:hAnsi="微软雅黑" w:hint="eastAsia"/>
          <w:color w:val="404040"/>
          <w:sz w:val="32"/>
          <w:szCs w:val="32"/>
        </w:rPr>
        <w:t>黑名单，在本</w:t>
      </w:r>
      <w:r w:rsidR="00B1317F" w:rsidRPr="009A71D9">
        <w:rPr>
          <w:rFonts w:ascii="仿宋_GB2312" w:eastAsia="仿宋_GB2312" w:hAnsi="微软雅黑" w:hint="eastAsia"/>
          <w:color w:val="404040"/>
          <w:sz w:val="32"/>
          <w:szCs w:val="32"/>
        </w:rPr>
        <w:t>市</w:t>
      </w:r>
      <w:r w:rsidR="00687CBB" w:rsidRPr="009A71D9">
        <w:rPr>
          <w:rFonts w:ascii="仿宋_GB2312" w:eastAsia="仿宋_GB2312" w:hAnsi="微软雅黑" w:hint="eastAsia"/>
          <w:color w:val="404040"/>
          <w:sz w:val="32"/>
          <w:szCs w:val="32"/>
        </w:rPr>
        <w:t>辖区内实施惩戒。</w:t>
      </w:r>
    </w:p>
    <w:p w14:paraId="57C4E527" w14:textId="77777777" w:rsidR="009A71D9" w:rsidRPr="009A71D9" w:rsidRDefault="000D2341"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Pr>
          <w:rFonts w:ascii="仿宋_GB2312" w:eastAsia="仿宋_GB2312" w:hAnsi="微软雅黑" w:hint="eastAsia"/>
          <w:color w:val="404040"/>
          <w:sz w:val="32"/>
          <w:szCs w:val="32"/>
        </w:rPr>
        <w:t>山东</w:t>
      </w:r>
      <w:r w:rsidR="00B1317F" w:rsidRPr="009A71D9">
        <w:rPr>
          <w:rFonts w:ascii="仿宋_GB2312" w:eastAsia="仿宋_GB2312" w:hAnsi="微软雅黑" w:hint="eastAsia"/>
          <w:color w:val="404040"/>
          <w:sz w:val="32"/>
          <w:szCs w:val="32"/>
        </w:rPr>
        <w:t>省</w:t>
      </w:r>
      <w:r w:rsidR="00687CBB" w:rsidRPr="009A71D9">
        <w:rPr>
          <w:rFonts w:ascii="仿宋_GB2312" w:eastAsia="仿宋_GB2312" w:hAnsi="微软雅黑" w:hint="eastAsia"/>
          <w:color w:val="404040"/>
          <w:sz w:val="32"/>
          <w:szCs w:val="32"/>
        </w:rPr>
        <w:t>文化和旅游</w:t>
      </w:r>
      <w:r w:rsidR="00B1317F" w:rsidRPr="009A71D9">
        <w:rPr>
          <w:rFonts w:ascii="仿宋_GB2312" w:eastAsia="仿宋_GB2312" w:hAnsi="微软雅黑" w:hint="eastAsia"/>
          <w:color w:val="404040"/>
          <w:sz w:val="32"/>
          <w:szCs w:val="32"/>
        </w:rPr>
        <w:t>厅</w:t>
      </w:r>
      <w:r w:rsidR="00687CBB" w:rsidRPr="009A71D9">
        <w:rPr>
          <w:rFonts w:ascii="仿宋_GB2312" w:eastAsia="仿宋_GB2312" w:hAnsi="微软雅黑" w:hint="eastAsia"/>
          <w:color w:val="404040"/>
          <w:sz w:val="32"/>
          <w:szCs w:val="32"/>
        </w:rPr>
        <w:t>可直接将部分严重违法失信行为列入</w:t>
      </w:r>
      <w:r w:rsidR="00B1317F" w:rsidRPr="009A71D9">
        <w:rPr>
          <w:rFonts w:ascii="仿宋_GB2312" w:eastAsia="仿宋_GB2312" w:hAnsi="微软雅黑" w:hint="eastAsia"/>
          <w:color w:val="404040"/>
          <w:sz w:val="32"/>
          <w:szCs w:val="32"/>
        </w:rPr>
        <w:t>省</w:t>
      </w:r>
      <w:r w:rsidR="00E06664" w:rsidRPr="009A71D9">
        <w:rPr>
          <w:rFonts w:ascii="仿宋_GB2312" w:eastAsia="仿宋_GB2312" w:hAnsi="微软雅黑" w:hint="eastAsia"/>
          <w:color w:val="404040"/>
          <w:sz w:val="32"/>
          <w:szCs w:val="32"/>
        </w:rPr>
        <w:t>文化和旅游市场</w:t>
      </w:r>
      <w:r w:rsidR="00687CBB" w:rsidRPr="009A71D9">
        <w:rPr>
          <w:rFonts w:ascii="仿宋_GB2312" w:eastAsia="仿宋_GB2312" w:hAnsi="微软雅黑" w:hint="eastAsia"/>
          <w:color w:val="404040"/>
          <w:sz w:val="32"/>
          <w:szCs w:val="32"/>
        </w:rPr>
        <w:t>黑名单，在全</w:t>
      </w:r>
      <w:r w:rsidR="00B1317F" w:rsidRPr="009A71D9">
        <w:rPr>
          <w:rFonts w:ascii="仿宋_GB2312" w:eastAsia="仿宋_GB2312" w:hAnsi="微软雅黑" w:hint="eastAsia"/>
          <w:color w:val="404040"/>
          <w:sz w:val="32"/>
          <w:szCs w:val="32"/>
        </w:rPr>
        <w:t>省</w:t>
      </w:r>
      <w:r w:rsidR="00687CBB" w:rsidRPr="009A71D9">
        <w:rPr>
          <w:rFonts w:ascii="仿宋_GB2312" w:eastAsia="仿宋_GB2312" w:hAnsi="微软雅黑" w:hint="eastAsia"/>
          <w:color w:val="404040"/>
          <w:sz w:val="32"/>
          <w:szCs w:val="32"/>
        </w:rPr>
        <w:t>范围内实施惩戒。</w:t>
      </w:r>
    </w:p>
    <w:p w14:paraId="3797E51B"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第十</w:t>
      </w:r>
      <w:r w:rsidR="003C3F8B" w:rsidRPr="00D33A5E">
        <w:rPr>
          <w:rFonts w:ascii="仿宋_GB2312" w:eastAsia="仿宋_GB2312" w:hAnsi="微软雅黑" w:hint="eastAsia"/>
          <w:b/>
          <w:color w:val="404040"/>
          <w:sz w:val="32"/>
          <w:szCs w:val="32"/>
        </w:rPr>
        <w:t>四</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鼓励黑名单主体通过纠正失信行为、消除不良影响等方式修复信用。黑名单主体修复信用后，文化和旅游行政部门按照相应程序将其移出黑名单。</w:t>
      </w:r>
    </w:p>
    <w:p w14:paraId="593D11C7"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因本办法第四条第一款第（</w:t>
      </w:r>
      <w:r w:rsidR="006543F6">
        <w:rPr>
          <w:rFonts w:ascii="仿宋_GB2312" w:eastAsia="仿宋_GB2312" w:hAnsi="微软雅黑" w:hint="eastAsia"/>
          <w:color w:val="404040"/>
          <w:sz w:val="32"/>
          <w:szCs w:val="32"/>
        </w:rPr>
        <w:t>七</w:t>
      </w:r>
      <w:r w:rsidRPr="009A71D9">
        <w:rPr>
          <w:rFonts w:ascii="仿宋_GB2312" w:eastAsia="仿宋_GB2312" w:hAnsi="微软雅黑" w:hint="eastAsia"/>
          <w:color w:val="404040"/>
          <w:sz w:val="32"/>
          <w:szCs w:val="32"/>
        </w:rPr>
        <w:t>）（</w:t>
      </w:r>
      <w:r w:rsidR="006543F6">
        <w:rPr>
          <w:rFonts w:ascii="仿宋_GB2312" w:eastAsia="仿宋_GB2312" w:hAnsi="微软雅黑" w:hint="eastAsia"/>
          <w:color w:val="404040"/>
          <w:sz w:val="32"/>
          <w:szCs w:val="32"/>
        </w:rPr>
        <w:t>八</w:t>
      </w:r>
      <w:r w:rsidRPr="009A71D9">
        <w:rPr>
          <w:rFonts w:ascii="仿宋_GB2312" w:eastAsia="仿宋_GB2312" w:hAnsi="微软雅黑" w:hint="eastAsia"/>
          <w:color w:val="404040"/>
          <w:sz w:val="32"/>
          <w:szCs w:val="32"/>
        </w:rPr>
        <w:t>）项情形被列入黑名单的，可在列入之日起3个月内向列入机关提出信用修复申请，并在3个月内完成信用修复。</w:t>
      </w:r>
    </w:p>
    <w:p w14:paraId="16DFD863"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修复信用由列入机关组织，包括以下内容：</w:t>
      </w:r>
    </w:p>
    <w:p w14:paraId="247D0052"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（一）公开信用承诺。承诺内容包括依法诚信经营的具体要求、自愿接受社会监督、违背承诺自愿接受联合惩戒等。信用承诺书须同步向社会公布。</w:t>
      </w:r>
    </w:p>
    <w:p w14:paraId="6A81FFA9"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（二）参加信用修复专题培训。培训时长不少于3小时，接受信用修复培训情况记入失信主体信用记录，纳入</w:t>
      </w:r>
      <w:r w:rsidR="00095950" w:rsidRPr="009A71D9">
        <w:rPr>
          <w:rFonts w:ascii="仿宋_GB2312" w:eastAsia="仿宋_GB2312" w:hAnsi="微软雅黑" w:hint="eastAsia"/>
          <w:color w:val="404040"/>
          <w:sz w:val="32"/>
          <w:szCs w:val="32"/>
        </w:rPr>
        <w:t>全省</w:t>
      </w:r>
      <w:r w:rsidRPr="009A71D9">
        <w:rPr>
          <w:rFonts w:ascii="仿宋_GB2312" w:eastAsia="仿宋_GB2312" w:hAnsi="微软雅黑" w:hint="eastAsia"/>
          <w:color w:val="404040"/>
          <w:sz w:val="32"/>
          <w:szCs w:val="32"/>
        </w:rPr>
        <w:t>信用信息共享平台。</w:t>
      </w:r>
    </w:p>
    <w:p w14:paraId="1839E73D"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信用修复应按照相关要求逐步规范。</w:t>
      </w:r>
    </w:p>
    <w:p w14:paraId="0068D7C5"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第十</w:t>
      </w:r>
      <w:r w:rsidR="003C3F8B" w:rsidRPr="00D33A5E">
        <w:rPr>
          <w:rFonts w:ascii="仿宋_GB2312" w:eastAsia="仿宋_GB2312" w:hAnsi="微软雅黑" w:hint="eastAsia"/>
          <w:b/>
          <w:color w:val="404040"/>
          <w:sz w:val="32"/>
          <w:szCs w:val="32"/>
        </w:rPr>
        <w:t>五</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支持行业协会对列入</w:t>
      </w:r>
      <w:r w:rsidR="00095950" w:rsidRPr="009A71D9">
        <w:rPr>
          <w:rFonts w:ascii="仿宋_GB2312" w:eastAsia="仿宋_GB2312" w:hAnsi="微软雅黑" w:hint="eastAsia"/>
          <w:color w:val="404040"/>
          <w:sz w:val="32"/>
          <w:szCs w:val="32"/>
        </w:rPr>
        <w:t>文化和</w:t>
      </w:r>
      <w:r w:rsidRPr="009A71D9">
        <w:rPr>
          <w:rFonts w:ascii="仿宋_GB2312" w:eastAsia="仿宋_GB2312" w:hAnsi="微软雅黑" w:hint="eastAsia"/>
          <w:color w:val="404040"/>
          <w:sz w:val="32"/>
          <w:szCs w:val="32"/>
        </w:rPr>
        <w:t>旅游市场黑名单的会员进行警告、通报批评、公开谴责，并采取取消评优创先资格等惩戒措施。鼓励社会组织和个人对列入</w:t>
      </w:r>
      <w:r w:rsidR="00095950"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黑名单的主体进行监督，发现违反</w:t>
      </w:r>
      <w:r w:rsidR="00095950"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有关</w:t>
      </w:r>
      <w:r w:rsidRPr="009A71D9">
        <w:rPr>
          <w:rFonts w:ascii="仿宋_GB2312" w:eastAsia="仿宋_GB2312" w:hAnsi="微软雅黑" w:hint="eastAsia"/>
          <w:color w:val="404040"/>
          <w:sz w:val="32"/>
          <w:szCs w:val="32"/>
        </w:rPr>
        <w:lastRenderedPageBreak/>
        <w:t>法律法规的，可以向文化和旅游行政部门或者综合执法机构举报。</w:t>
      </w:r>
    </w:p>
    <w:p w14:paraId="512A546B"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鼓励行业协会参与信用风险提示和信用修复工作。</w:t>
      </w:r>
    </w:p>
    <w:p w14:paraId="5FF55B05"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第十</w:t>
      </w:r>
      <w:r w:rsidR="003C3F8B" w:rsidRPr="00D33A5E">
        <w:rPr>
          <w:rFonts w:ascii="仿宋_GB2312" w:eastAsia="仿宋_GB2312" w:hAnsi="微软雅黑" w:hint="eastAsia"/>
          <w:b/>
          <w:color w:val="404040"/>
          <w:sz w:val="32"/>
          <w:szCs w:val="32"/>
        </w:rPr>
        <w:t>六</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文化和旅游行政部门、综合执法机构或者工作人员在</w:t>
      </w:r>
      <w:r w:rsidR="00095950"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黑名单管理过程中滥用职权、玩忽职守、徇私舞弊的，应当依法追究责任。</w:t>
      </w:r>
    </w:p>
    <w:p w14:paraId="62B1C859" w14:textId="77777777" w:rsidR="009A71D9"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第十</w:t>
      </w:r>
      <w:r w:rsidR="003C3F8B" w:rsidRPr="00D33A5E">
        <w:rPr>
          <w:rFonts w:ascii="仿宋_GB2312" w:eastAsia="仿宋_GB2312" w:hAnsi="微软雅黑" w:hint="eastAsia"/>
          <w:b/>
          <w:color w:val="404040"/>
          <w:sz w:val="32"/>
          <w:szCs w:val="32"/>
        </w:rPr>
        <w:t>七</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w:t>
      </w:r>
      <w:r w:rsidR="00E06664" w:rsidRPr="009A71D9">
        <w:rPr>
          <w:rFonts w:ascii="仿宋_GB2312" w:eastAsia="仿宋_GB2312" w:hAnsi="微软雅黑" w:hint="eastAsia"/>
          <w:color w:val="404040"/>
          <w:sz w:val="32"/>
          <w:szCs w:val="32"/>
        </w:rPr>
        <w:t>我省各地</w:t>
      </w:r>
      <w:r w:rsidRPr="009A71D9">
        <w:rPr>
          <w:rFonts w:ascii="仿宋_GB2312" w:eastAsia="仿宋_GB2312" w:hAnsi="微软雅黑" w:hint="eastAsia"/>
          <w:color w:val="404040"/>
          <w:sz w:val="32"/>
          <w:szCs w:val="32"/>
        </w:rPr>
        <w:t>文化和旅游行政部门可根据需要，按照本办法的认定标准，</w:t>
      </w:r>
      <w:r w:rsidR="00E06664" w:rsidRPr="009A71D9">
        <w:rPr>
          <w:rFonts w:ascii="仿宋_GB2312" w:eastAsia="仿宋_GB2312" w:hAnsi="微软雅黑" w:hint="eastAsia"/>
          <w:color w:val="404040"/>
          <w:sz w:val="32"/>
          <w:szCs w:val="32"/>
        </w:rPr>
        <w:t>由各地</w:t>
      </w:r>
      <w:r w:rsidRPr="009A71D9">
        <w:rPr>
          <w:rFonts w:ascii="仿宋_GB2312" w:eastAsia="仿宋_GB2312" w:hAnsi="微软雅黑" w:hint="eastAsia"/>
          <w:color w:val="404040"/>
          <w:sz w:val="32"/>
          <w:szCs w:val="32"/>
        </w:rPr>
        <w:t>制定</w:t>
      </w:r>
      <w:r w:rsidR="00E06664" w:rsidRPr="009A71D9">
        <w:rPr>
          <w:rFonts w:ascii="仿宋_GB2312" w:eastAsia="仿宋_GB2312" w:hAnsi="微软雅黑" w:hint="eastAsia"/>
          <w:color w:val="404040"/>
          <w:sz w:val="32"/>
          <w:szCs w:val="32"/>
        </w:rPr>
        <w:t>相关</w:t>
      </w:r>
      <w:r w:rsidRPr="009A71D9">
        <w:rPr>
          <w:rFonts w:ascii="仿宋_GB2312" w:eastAsia="仿宋_GB2312" w:hAnsi="微软雅黑" w:hint="eastAsia"/>
          <w:color w:val="404040"/>
          <w:sz w:val="32"/>
          <w:szCs w:val="32"/>
        </w:rPr>
        <w:t>管理办法，并报请本级人民政府、</w:t>
      </w:r>
      <w:r w:rsidR="00E06664" w:rsidRPr="009A71D9">
        <w:rPr>
          <w:rFonts w:ascii="仿宋_GB2312" w:eastAsia="仿宋_GB2312" w:hAnsi="微软雅黑" w:hint="eastAsia"/>
          <w:color w:val="404040"/>
          <w:sz w:val="32"/>
          <w:szCs w:val="32"/>
        </w:rPr>
        <w:t>山东省</w:t>
      </w:r>
      <w:r w:rsidRPr="009A71D9">
        <w:rPr>
          <w:rFonts w:ascii="仿宋_GB2312" w:eastAsia="仿宋_GB2312" w:hAnsi="微软雅黑" w:hint="eastAsia"/>
          <w:color w:val="404040"/>
          <w:sz w:val="32"/>
          <w:szCs w:val="32"/>
        </w:rPr>
        <w:t>文化和旅游行政部门审定后实施。</w:t>
      </w:r>
    </w:p>
    <w:p w14:paraId="595FEFFF" w14:textId="77777777" w:rsidR="009A71D9" w:rsidRPr="009A71D9" w:rsidRDefault="00687CBB" w:rsidP="009A71D9">
      <w:pPr>
        <w:pStyle w:val="a3"/>
        <w:shd w:val="clear" w:color="auto" w:fill="FFFFFF"/>
        <w:adjustRightInd w:val="0"/>
        <w:spacing w:before="0" w:beforeAutospacing="0" w:after="0" w:afterAutospacing="0" w:line="560" w:lineRule="exact"/>
        <w:ind w:firstLineChars="200" w:firstLine="640"/>
        <w:rPr>
          <w:rFonts w:ascii="仿宋_GB2312" w:eastAsia="仿宋_GB2312" w:hAnsi="微软雅黑"/>
          <w:color w:val="404040"/>
          <w:sz w:val="32"/>
          <w:szCs w:val="32"/>
        </w:rPr>
      </w:pPr>
      <w:r w:rsidRPr="009A71D9">
        <w:rPr>
          <w:rFonts w:ascii="仿宋_GB2312" w:eastAsia="仿宋_GB2312" w:hAnsi="微软雅黑" w:hint="eastAsia"/>
          <w:color w:val="404040"/>
          <w:sz w:val="32"/>
          <w:szCs w:val="32"/>
        </w:rPr>
        <w:t>除按照本办法认定标准制定的黑名单管理办法外，</w:t>
      </w:r>
      <w:r w:rsidR="00E06664" w:rsidRPr="009A71D9">
        <w:rPr>
          <w:rFonts w:ascii="仿宋_GB2312" w:eastAsia="仿宋_GB2312" w:hAnsi="微软雅黑" w:hint="eastAsia"/>
          <w:color w:val="404040"/>
          <w:sz w:val="32"/>
          <w:szCs w:val="32"/>
        </w:rPr>
        <w:t>各地文化和旅游行政部门</w:t>
      </w:r>
      <w:r w:rsidRPr="009A71D9">
        <w:rPr>
          <w:rFonts w:ascii="仿宋_GB2312" w:eastAsia="仿宋_GB2312" w:hAnsi="微软雅黑" w:hint="eastAsia"/>
          <w:color w:val="404040"/>
          <w:sz w:val="32"/>
          <w:szCs w:val="32"/>
        </w:rPr>
        <w:t>在</w:t>
      </w:r>
      <w:r w:rsidR="00095950" w:rsidRPr="009A71D9">
        <w:rPr>
          <w:rFonts w:ascii="仿宋_GB2312" w:eastAsia="仿宋_GB2312" w:hAnsi="微软雅黑" w:hint="eastAsia"/>
          <w:color w:val="404040"/>
          <w:sz w:val="32"/>
          <w:szCs w:val="32"/>
        </w:rPr>
        <w:t>文化和旅游市场</w:t>
      </w:r>
      <w:r w:rsidRPr="009A71D9">
        <w:rPr>
          <w:rFonts w:ascii="仿宋_GB2312" w:eastAsia="仿宋_GB2312" w:hAnsi="微软雅黑" w:hint="eastAsia"/>
          <w:color w:val="404040"/>
          <w:sz w:val="32"/>
          <w:szCs w:val="32"/>
        </w:rPr>
        <w:t>管理过程中自行设置黑名单及列入情形的，不纳入</w:t>
      </w:r>
      <w:r w:rsidR="00E06664" w:rsidRPr="009A71D9">
        <w:rPr>
          <w:rFonts w:ascii="仿宋_GB2312" w:eastAsia="仿宋_GB2312" w:hAnsi="微软雅黑" w:hint="eastAsia"/>
          <w:color w:val="404040"/>
          <w:sz w:val="32"/>
          <w:szCs w:val="32"/>
        </w:rPr>
        <w:t>山东省</w:t>
      </w:r>
      <w:r w:rsidR="002F6EC4" w:rsidRPr="009A71D9">
        <w:rPr>
          <w:rFonts w:ascii="仿宋_GB2312" w:eastAsia="仿宋_GB2312" w:hAnsi="微软雅黑" w:hint="eastAsia"/>
          <w:color w:val="404040"/>
          <w:sz w:val="32"/>
          <w:szCs w:val="32"/>
        </w:rPr>
        <w:t>文化和</w:t>
      </w:r>
      <w:r w:rsidRPr="009A71D9">
        <w:rPr>
          <w:rFonts w:ascii="仿宋_GB2312" w:eastAsia="仿宋_GB2312" w:hAnsi="微软雅黑" w:hint="eastAsia"/>
          <w:color w:val="404040"/>
          <w:sz w:val="32"/>
          <w:szCs w:val="32"/>
        </w:rPr>
        <w:t>旅游市场黑名单管理系统，不纳入全</w:t>
      </w:r>
      <w:r w:rsidR="00095950" w:rsidRPr="009A71D9">
        <w:rPr>
          <w:rFonts w:ascii="仿宋_GB2312" w:eastAsia="仿宋_GB2312" w:hAnsi="微软雅黑" w:hint="eastAsia"/>
          <w:color w:val="404040"/>
          <w:sz w:val="32"/>
          <w:szCs w:val="32"/>
        </w:rPr>
        <w:t>省</w:t>
      </w:r>
      <w:r w:rsidRPr="009A71D9">
        <w:rPr>
          <w:rFonts w:ascii="仿宋_GB2312" w:eastAsia="仿宋_GB2312" w:hAnsi="微软雅黑" w:hint="eastAsia"/>
          <w:color w:val="404040"/>
          <w:sz w:val="32"/>
          <w:szCs w:val="32"/>
        </w:rPr>
        <w:t>联合惩戒范围。</w:t>
      </w:r>
    </w:p>
    <w:p w14:paraId="5086F888" w14:textId="77777777" w:rsidR="00687CBB" w:rsidRPr="009A71D9" w:rsidRDefault="00687CBB" w:rsidP="00D33A5E">
      <w:pPr>
        <w:pStyle w:val="a3"/>
        <w:shd w:val="clear" w:color="auto" w:fill="FFFFFF"/>
        <w:adjustRightInd w:val="0"/>
        <w:spacing w:before="0" w:beforeAutospacing="0" w:after="0" w:afterAutospacing="0" w:line="560" w:lineRule="exact"/>
        <w:ind w:firstLineChars="200" w:firstLine="643"/>
        <w:rPr>
          <w:rFonts w:ascii="仿宋_GB2312" w:eastAsia="仿宋_GB2312" w:hAnsi="微软雅黑"/>
          <w:color w:val="404040"/>
          <w:sz w:val="32"/>
          <w:szCs w:val="32"/>
        </w:rPr>
      </w:pPr>
      <w:r w:rsidRPr="00D33A5E">
        <w:rPr>
          <w:rFonts w:ascii="仿宋_GB2312" w:eastAsia="仿宋_GB2312" w:hAnsi="微软雅黑" w:hint="eastAsia"/>
          <w:b/>
          <w:color w:val="404040"/>
          <w:sz w:val="32"/>
          <w:szCs w:val="32"/>
        </w:rPr>
        <w:t>第十</w:t>
      </w:r>
      <w:r w:rsidR="003C3F8B" w:rsidRPr="00D33A5E">
        <w:rPr>
          <w:rFonts w:ascii="仿宋_GB2312" w:eastAsia="仿宋_GB2312" w:hAnsi="微软雅黑" w:hint="eastAsia"/>
          <w:b/>
          <w:color w:val="404040"/>
          <w:sz w:val="32"/>
          <w:szCs w:val="32"/>
        </w:rPr>
        <w:t>八</w:t>
      </w:r>
      <w:r w:rsidRPr="00D33A5E">
        <w:rPr>
          <w:rFonts w:ascii="仿宋_GB2312" w:eastAsia="仿宋_GB2312" w:hAnsi="微软雅黑" w:hint="eastAsia"/>
          <w:b/>
          <w:color w:val="404040"/>
          <w:sz w:val="32"/>
          <w:szCs w:val="32"/>
        </w:rPr>
        <w:t>条</w:t>
      </w:r>
      <w:r w:rsidRPr="009A71D9">
        <w:rPr>
          <w:rFonts w:ascii="仿宋_GB2312" w:eastAsia="仿宋_GB2312" w:hAnsi="微软雅黑" w:hint="eastAsia"/>
          <w:color w:val="404040"/>
          <w:sz w:val="32"/>
          <w:szCs w:val="32"/>
        </w:rPr>
        <w:t> </w:t>
      </w:r>
      <w:r w:rsidRPr="009A71D9">
        <w:rPr>
          <w:rFonts w:ascii="仿宋_GB2312" w:eastAsia="仿宋_GB2312" w:hAnsi="微软雅黑" w:hint="eastAsia"/>
          <w:color w:val="404040"/>
          <w:sz w:val="32"/>
          <w:szCs w:val="32"/>
        </w:rPr>
        <w:t xml:space="preserve"> 本办法由</w:t>
      </w:r>
      <w:r w:rsidR="00095950" w:rsidRPr="009A71D9">
        <w:rPr>
          <w:rFonts w:ascii="仿宋_GB2312" w:eastAsia="仿宋_GB2312" w:hAnsi="微软雅黑" w:hint="eastAsia"/>
          <w:color w:val="404040"/>
          <w:sz w:val="32"/>
          <w:szCs w:val="32"/>
        </w:rPr>
        <w:t>山东省</w:t>
      </w:r>
      <w:r w:rsidRPr="009A71D9">
        <w:rPr>
          <w:rFonts w:ascii="仿宋_GB2312" w:eastAsia="仿宋_GB2312" w:hAnsi="微软雅黑" w:hint="eastAsia"/>
          <w:color w:val="404040"/>
          <w:sz w:val="32"/>
          <w:szCs w:val="32"/>
        </w:rPr>
        <w:t>文化和旅游</w:t>
      </w:r>
      <w:r w:rsidR="00095950" w:rsidRPr="009A71D9">
        <w:rPr>
          <w:rFonts w:ascii="仿宋_GB2312" w:eastAsia="仿宋_GB2312" w:hAnsi="微软雅黑" w:hint="eastAsia"/>
          <w:color w:val="404040"/>
          <w:sz w:val="32"/>
          <w:szCs w:val="32"/>
        </w:rPr>
        <w:t>厅</w:t>
      </w:r>
      <w:r w:rsidRPr="009A71D9">
        <w:rPr>
          <w:rFonts w:ascii="仿宋_GB2312" w:eastAsia="仿宋_GB2312" w:hAnsi="微软雅黑" w:hint="eastAsia"/>
          <w:color w:val="404040"/>
          <w:sz w:val="32"/>
          <w:szCs w:val="32"/>
        </w:rPr>
        <w:t>负责解释，自印发之日起施行。</w:t>
      </w:r>
    </w:p>
    <w:p w14:paraId="64F94CA6" w14:textId="77777777" w:rsidR="00687CBB" w:rsidRPr="00687CBB" w:rsidRDefault="00687CBB" w:rsidP="00687CBB">
      <w:pPr>
        <w:jc w:val="left"/>
        <w:rPr>
          <w:rFonts w:ascii="仿宋" w:eastAsia="仿宋" w:hAnsi="仿宋"/>
          <w:sz w:val="32"/>
          <w:szCs w:val="32"/>
        </w:rPr>
      </w:pPr>
    </w:p>
    <w:sectPr w:rsidR="00687CBB" w:rsidRPr="00687C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5F391" w14:textId="77777777" w:rsidR="00B25570" w:rsidRDefault="00B25570" w:rsidP="002A01EC">
      <w:r>
        <w:separator/>
      </w:r>
    </w:p>
  </w:endnote>
  <w:endnote w:type="continuationSeparator" w:id="0">
    <w:p w14:paraId="58429991" w14:textId="77777777" w:rsidR="00B25570" w:rsidRDefault="00B25570" w:rsidP="002A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0260D" w14:textId="77777777" w:rsidR="00B25570" w:rsidRDefault="00B25570" w:rsidP="002A01EC">
      <w:r>
        <w:separator/>
      </w:r>
    </w:p>
  </w:footnote>
  <w:footnote w:type="continuationSeparator" w:id="0">
    <w:p w14:paraId="6553F8BE" w14:textId="77777777" w:rsidR="00B25570" w:rsidRDefault="00B25570" w:rsidP="002A0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AE"/>
    <w:rsid w:val="00012DA5"/>
    <w:rsid w:val="00021C4F"/>
    <w:rsid w:val="00075733"/>
    <w:rsid w:val="00095950"/>
    <w:rsid w:val="000A6B95"/>
    <w:rsid w:val="000D2341"/>
    <w:rsid w:val="000F0035"/>
    <w:rsid w:val="001305E2"/>
    <w:rsid w:val="00186C1A"/>
    <w:rsid w:val="00264356"/>
    <w:rsid w:val="002A01EC"/>
    <w:rsid w:val="002B4433"/>
    <w:rsid w:val="002E0F49"/>
    <w:rsid w:val="002F651D"/>
    <w:rsid w:val="002F6EC4"/>
    <w:rsid w:val="00337AF2"/>
    <w:rsid w:val="003C3F8B"/>
    <w:rsid w:val="00540606"/>
    <w:rsid w:val="005F0800"/>
    <w:rsid w:val="00617FD2"/>
    <w:rsid w:val="00623585"/>
    <w:rsid w:val="006316FA"/>
    <w:rsid w:val="0064184F"/>
    <w:rsid w:val="00643608"/>
    <w:rsid w:val="00647D0E"/>
    <w:rsid w:val="00653CB8"/>
    <w:rsid w:val="006543F6"/>
    <w:rsid w:val="00687CBB"/>
    <w:rsid w:val="00735FB5"/>
    <w:rsid w:val="007862BB"/>
    <w:rsid w:val="007A3CE3"/>
    <w:rsid w:val="007A7CAE"/>
    <w:rsid w:val="007B5B21"/>
    <w:rsid w:val="007F30C4"/>
    <w:rsid w:val="0082589A"/>
    <w:rsid w:val="00893A42"/>
    <w:rsid w:val="008B0333"/>
    <w:rsid w:val="008C642F"/>
    <w:rsid w:val="008E05DE"/>
    <w:rsid w:val="00983527"/>
    <w:rsid w:val="009A71D9"/>
    <w:rsid w:val="009C7755"/>
    <w:rsid w:val="00A25DB3"/>
    <w:rsid w:val="00A439AF"/>
    <w:rsid w:val="00B1317F"/>
    <w:rsid w:val="00B239AE"/>
    <w:rsid w:val="00B25570"/>
    <w:rsid w:val="00B65C14"/>
    <w:rsid w:val="00C3539B"/>
    <w:rsid w:val="00C847B1"/>
    <w:rsid w:val="00D33A5E"/>
    <w:rsid w:val="00DD36E2"/>
    <w:rsid w:val="00DE4BA4"/>
    <w:rsid w:val="00E016FE"/>
    <w:rsid w:val="00E06664"/>
    <w:rsid w:val="00EF6F4D"/>
    <w:rsid w:val="00F40CAC"/>
    <w:rsid w:val="00F75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8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7CBB"/>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E016FE"/>
  </w:style>
  <w:style w:type="paragraph" w:styleId="a4">
    <w:name w:val="header"/>
    <w:basedOn w:val="a"/>
    <w:link w:val="Char"/>
    <w:uiPriority w:val="99"/>
    <w:unhideWhenUsed/>
    <w:rsid w:val="002A01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A01EC"/>
    <w:rPr>
      <w:sz w:val="18"/>
      <w:szCs w:val="18"/>
    </w:rPr>
  </w:style>
  <w:style w:type="paragraph" w:styleId="a5">
    <w:name w:val="footer"/>
    <w:basedOn w:val="a"/>
    <w:link w:val="Char0"/>
    <w:uiPriority w:val="99"/>
    <w:unhideWhenUsed/>
    <w:rsid w:val="002A01EC"/>
    <w:pPr>
      <w:tabs>
        <w:tab w:val="center" w:pos="4153"/>
        <w:tab w:val="right" w:pos="8306"/>
      </w:tabs>
      <w:snapToGrid w:val="0"/>
      <w:jc w:val="left"/>
    </w:pPr>
    <w:rPr>
      <w:sz w:val="18"/>
      <w:szCs w:val="18"/>
    </w:rPr>
  </w:style>
  <w:style w:type="character" w:customStyle="1" w:styleId="Char0">
    <w:name w:val="页脚 Char"/>
    <w:basedOn w:val="a0"/>
    <w:link w:val="a5"/>
    <w:uiPriority w:val="99"/>
    <w:rsid w:val="002A01EC"/>
    <w:rPr>
      <w:sz w:val="18"/>
      <w:szCs w:val="18"/>
    </w:rPr>
  </w:style>
  <w:style w:type="paragraph" w:styleId="a6">
    <w:name w:val="Balloon Text"/>
    <w:basedOn w:val="a"/>
    <w:link w:val="Char1"/>
    <w:uiPriority w:val="99"/>
    <w:semiHidden/>
    <w:unhideWhenUsed/>
    <w:rsid w:val="006543F6"/>
    <w:rPr>
      <w:sz w:val="18"/>
      <w:szCs w:val="18"/>
    </w:rPr>
  </w:style>
  <w:style w:type="character" w:customStyle="1" w:styleId="Char1">
    <w:name w:val="批注框文本 Char"/>
    <w:basedOn w:val="a0"/>
    <w:link w:val="a6"/>
    <w:uiPriority w:val="99"/>
    <w:semiHidden/>
    <w:rsid w:val="006543F6"/>
    <w:rPr>
      <w:sz w:val="18"/>
      <w:szCs w:val="18"/>
    </w:rPr>
  </w:style>
  <w:style w:type="character" w:styleId="a7">
    <w:name w:val="annotation reference"/>
    <w:basedOn w:val="a0"/>
    <w:uiPriority w:val="99"/>
    <w:semiHidden/>
    <w:unhideWhenUsed/>
    <w:rsid w:val="008C642F"/>
    <w:rPr>
      <w:sz w:val="21"/>
      <w:szCs w:val="21"/>
    </w:rPr>
  </w:style>
  <w:style w:type="paragraph" w:styleId="a8">
    <w:name w:val="annotation text"/>
    <w:basedOn w:val="a"/>
    <w:link w:val="Char2"/>
    <w:uiPriority w:val="99"/>
    <w:semiHidden/>
    <w:unhideWhenUsed/>
    <w:rsid w:val="008C642F"/>
    <w:pPr>
      <w:jc w:val="left"/>
    </w:pPr>
  </w:style>
  <w:style w:type="character" w:customStyle="1" w:styleId="Char2">
    <w:name w:val="批注文字 Char"/>
    <w:basedOn w:val="a0"/>
    <w:link w:val="a8"/>
    <w:uiPriority w:val="99"/>
    <w:semiHidden/>
    <w:rsid w:val="008C642F"/>
  </w:style>
  <w:style w:type="paragraph" w:styleId="a9">
    <w:name w:val="annotation subject"/>
    <w:basedOn w:val="a8"/>
    <w:next w:val="a8"/>
    <w:link w:val="Char3"/>
    <w:uiPriority w:val="99"/>
    <w:semiHidden/>
    <w:unhideWhenUsed/>
    <w:rsid w:val="008C642F"/>
    <w:rPr>
      <w:b/>
      <w:bCs/>
    </w:rPr>
  </w:style>
  <w:style w:type="character" w:customStyle="1" w:styleId="Char3">
    <w:name w:val="批注主题 Char"/>
    <w:basedOn w:val="Char2"/>
    <w:link w:val="a9"/>
    <w:uiPriority w:val="99"/>
    <w:semiHidden/>
    <w:rsid w:val="008C6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7CBB"/>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E016FE"/>
  </w:style>
  <w:style w:type="paragraph" w:styleId="a4">
    <w:name w:val="header"/>
    <w:basedOn w:val="a"/>
    <w:link w:val="Char"/>
    <w:uiPriority w:val="99"/>
    <w:unhideWhenUsed/>
    <w:rsid w:val="002A01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A01EC"/>
    <w:rPr>
      <w:sz w:val="18"/>
      <w:szCs w:val="18"/>
    </w:rPr>
  </w:style>
  <w:style w:type="paragraph" w:styleId="a5">
    <w:name w:val="footer"/>
    <w:basedOn w:val="a"/>
    <w:link w:val="Char0"/>
    <w:uiPriority w:val="99"/>
    <w:unhideWhenUsed/>
    <w:rsid w:val="002A01EC"/>
    <w:pPr>
      <w:tabs>
        <w:tab w:val="center" w:pos="4153"/>
        <w:tab w:val="right" w:pos="8306"/>
      </w:tabs>
      <w:snapToGrid w:val="0"/>
      <w:jc w:val="left"/>
    </w:pPr>
    <w:rPr>
      <w:sz w:val="18"/>
      <w:szCs w:val="18"/>
    </w:rPr>
  </w:style>
  <w:style w:type="character" w:customStyle="1" w:styleId="Char0">
    <w:name w:val="页脚 Char"/>
    <w:basedOn w:val="a0"/>
    <w:link w:val="a5"/>
    <w:uiPriority w:val="99"/>
    <w:rsid w:val="002A01EC"/>
    <w:rPr>
      <w:sz w:val="18"/>
      <w:szCs w:val="18"/>
    </w:rPr>
  </w:style>
  <w:style w:type="paragraph" w:styleId="a6">
    <w:name w:val="Balloon Text"/>
    <w:basedOn w:val="a"/>
    <w:link w:val="Char1"/>
    <w:uiPriority w:val="99"/>
    <w:semiHidden/>
    <w:unhideWhenUsed/>
    <w:rsid w:val="006543F6"/>
    <w:rPr>
      <w:sz w:val="18"/>
      <w:szCs w:val="18"/>
    </w:rPr>
  </w:style>
  <w:style w:type="character" w:customStyle="1" w:styleId="Char1">
    <w:name w:val="批注框文本 Char"/>
    <w:basedOn w:val="a0"/>
    <w:link w:val="a6"/>
    <w:uiPriority w:val="99"/>
    <w:semiHidden/>
    <w:rsid w:val="006543F6"/>
    <w:rPr>
      <w:sz w:val="18"/>
      <w:szCs w:val="18"/>
    </w:rPr>
  </w:style>
  <w:style w:type="character" w:styleId="a7">
    <w:name w:val="annotation reference"/>
    <w:basedOn w:val="a0"/>
    <w:uiPriority w:val="99"/>
    <w:semiHidden/>
    <w:unhideWhenUsed/>
    <w:rsid w:val="008C642F"/>
    <w:rPr>
      <w:sz w:val="21"/>
      <w:szCs w:val="21"/>
    </w:rPr>
  </w:style>
  <w:style w:type="paragraph" w:styleId="a8">
    <w:name w:val="annotation text"/>
    <w:basedOn w:val="a"/>
    <w:link w:val="Char2"/>
    <w:uiPriority w:val="99"/>
    <w:semiHidden/>
    <w:unhideWhenUsed/>
    <w:rsid w:val="008C642F"/>
    <w:pPr>
      <w:jc w:val="left"/>
    </w:pPr>
  </w:style>
  <w:style w:type="character" w:customStyle="1" w:styleId="Char2">
    <w:name w:val="批注文字 Char"/>
    <w:basedOn w:val="a0"/>
    <w:link w:val="a8"/>
    <w:uiPriority w:val="99"/>
    <w:semiHidden/>
    <w:rsid w:val="008C642F"/>
  </w:style>
  <w:style w:type="paragraph" w:styleId="a9">
    <w:name w:val="annotation subject"/>
    <w:basedOn w:val="a8"/>
    <w:next w:val="a8"/>
    <w:link w:val="Char3"/>
    <w:uiPriority w:val="99"/>
    <w:semiHidden/>
    <w:unhideWhenUsed/>
    <w:rsid w:val="008C642F"/>
    <w:rPr>
      <w:b/>
      <w:bCs/>
    </w:rPr>
  </w:style>
  <w:style w:type="character" w:customStyle="1" w:styleId="Char3">
    <w:name w:val="批注主题 Char"/>
    <w:basedOn w:val="Char2"/>
    <w:link w:val="a9"/>
    <w:uiPriority w:val="99"/>
    <w:semiHidden/>
    <w:rsid w:val="008C6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8</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cp:lastPrinted>2020-06-01T02:18:00Z</cp:lastPrinted>
  <dcterms:created xsi:type="dcterms:W3CDTF">2020-04-28T01:26:00Z</dcterms:created>
  <dcterms:modified xsi:type="dcterms:W3CDTF">2020-07-16T07:53:00Z</dcterms:modified>
</cp:coreProperties>
</file>