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20" w:lineRule="exact"/>
        <w:jc w:val="center"/>
        <w:rPr>
          <w:rFonts w:ascii="方正小标宋简体" w:eastAsia="方正小标宋简体"/>
          <w:color w:val="000000" w:themeColor="text1"/>
          <w:sz w:val="44"/>
        </w:rPr>
      </w:pPr>
    </w:p>
    <w:p>
      <w:pPr>
        <w:pStyle w:val="8"/>
        <w:spacing w:before="0" w:beforeAutospacing="0" w:after="0" w:afterAutospacing="0" w:line="520" w:lineRule="exact"/>
        <w:jc w:val="center"/>
        <w:rPr>
          <w:rFonts w:ascii="方正小标宋简体" w:eastAsia="方正小标宋简体"/>
          <w:color w:val="000000" w:themeColor="text1"/>
          <w:sz w:val="44"/>
        </w:rPr>
      </w:pPr>
    </w:p>
    <w:p>
      <w:pPr>
        <w:pStyle w:val="8"/>
        <w:spacing w:before="0" w:beforeAutospacing="0" w:after="0" w:afterAutospacing="0" w:line="520" w:lineRule="exact"/>
        <w:jc w:val="center"/>
        <w:rPr>
          <w:rFonts w:ascii="方正小标宋简体" w:eastAsia="方正小标宋简体"/>
          <w:color w:val="000000" w:themeColor="text1"/>
          <w:sz w:val="44"/>
        </w:rPr>
      </w:pPr>
    </w:p>
    <w:p>
      <w:pPr>
        <w:pStyle w:val="8"/>
        <w:spacing w:before="0" w:beforeAutospacing="0" w:after="0" w:afterAutospacing="0" w:line="520" w:lineRule="exact"/>
        <w:jc w:val="center"/>
        <w:rPr>
          <w:rFonts w:ascii="方正小标宋简体" w:eastAsia="方正小标宋简体"/>
          <w:color w:val="000000" w:themeColor="text1"/>
          <w:sz w:val="44"/>
        </w:rPr>
      </w:pPr>
    </w:p>
    <w:p>
      <w:pPr>
        <w:pStyle w:val="8"/>
        <w:spacing w:before="0" w:beforeAutospacing="0" w:after="0" w:afterAutospacing="0" w:line="520" w:lineRule="exact"/>
        <w:jc w:val="center"/>
        <w:rPr>
          <w:rFonts w:ascii="方正小标宋简体" w:eastAsia="方正小标宋简体"/>
          <w:color w:val="000000" w:themeColor="text1"/>
          <w:sz w:val="44"/>
        </w:rPr>
      </w:pPr>
    </w:p>
    <w:p>
      <w:pPr>
        <w:pStyle w:val="8"/>
        <w:spacing w:before="0" w:beforeAutospacing="0" w:after="0" w:afterAutospacing="0" w:line="520" w:lineRule="exact"/>
        <w:jc w:val="center"/>
        <w:rPr>
          <w:rFonts w:ascii="方正小标宋简体" w:eastAsia="方正小标宋简体"/>
          <w:color w:val="000000" w:themeColor="text1"/>
          <w:sz w:val="44"/>
        </w:rPr>
      </w:pPr>
    </w:p>
    <w:p>
      <w:pPr>
        <w:pStyle w:val="8"/>
        <w:spacing w:before="0" w:beforeAutospacing="0" w:after="0" w:afterAutospacing="0" w:line="520" w:lineRule="exact"/>
        <w:jc w:val="center"/>
        <w:rPr>
          <w:rFonts w:hint="eastAsia" w:ascii="方正小标宋简体" w:eastAsia="方正小标宋简体"/>
          <w:color w:val="000000" w:themeColor="text1"/>
          <w:sz w:val="48"/>
          <w:szCs w:val="48"/>
        </w:rPr>
      </w:pPr>
      <w:r>
        <w:rPr>
          <w:rFonts w:hint="eastAsia" w:ascii="方正小标宋简体" w:eastAsia="方正小标宋简体"/>
          <w:color w:val="000000" w:themeColor="text1"/>
          <w:sz w:val="48"/>
          <w:szCs w:val="48"/>
        </w:rPr>
        <w:t>山东省旅行社等级划分与评定标准</w:t>
      </w:r>
    </w:p>
    <w:p>
      <w:pPr>
        <w:pStyle w:val="8"/>
        <w:spacing w:before="0" w:beforeAutospacing="0" w:after="0" w:afterAutospacing="0" w:line="520" w:lineRule="exact"/>
        <w:jc w:val="center"/>
        <w:rPr>
          <w:rFonts w:ascii="方正小标宋简体" w:eastAsia="方正小标宋简体"/>
          <w:color w:val="000000" w:themeColor="text1"/>
          <w:sz w:val="48"/>
          <w:szCs w:val="48"/>
        </w:rPr>
      </w:pPr>
      <w:r>
        <w:rPr>
          <w:rFonts w:hint="eastAsia" w:ascii="方正小标宋简体" w:eastAsia="方正小标宋简体"/>
          <w:color w:val="000000" w:themeColor="text1"/>
          <w:sz w:val="48"/>
          <w:szCs w:val="48"/>
        </w:rPr>
        <w:t>（试行）</w:t>
      </w: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20" w:lineRule="exact"/>
        <w:ind w:firstLine="3360" w:firstLineChars="1200"/>
        <w:rPr>
          <w:rFonts w:ascii="仿宋_GB2312" w:eastAsia="仿宋_GB2312"/>
          <w:color w:val="000000" w:themeColor="text1"/>
          <w:sz w:val="28"/>
          <w:szCs w:val="18"/>
        </w:rPr>
      </w:pPr>
    </w:p>
    <w:p>
      <w:pPr>
        <w:pStyle w:val="8"/>
        <w:spacing w:before="0" w:beforeAutospacing="0" w:after="0" w:afterAutospacing="0" w:line="560" w:lineRule="exact"/>
        <w:rPr>
          <w:rFonts w:ascii="仿宋_GB2312" w:eastAsia="仿宋_GB2312"/>
          <w:color w:val="000000" w:themeColor="text1"/>
          <w:sz w:val="32"/>
          <w:szCs w:val="32"/>
        </w:rPr>
      </w:pPr>
    </w:p>
    <w:p>
      <w:pPr>
        <w:pStyle w:val="8"/>
        <w:spacing w:before="0" w:beforeAutospacing="0" w:after="0" w:afterAutospacing="0" w:line="560" w:lineRule="exact"/>
        <w:jc w:val="center"/>
        <w:rPr>
          <w:rFonts w:ascii="楷体_GB2312" w:eastAsia="楷体_GB2312"/>
          <w:color w:val="000000" w:themeColor="text1"/>
          <w:sz w:val="36"/>
          <w:szCs w:val="36"/>
        </w:rPr>
      </w:pPr>
      <w:r>
        <w:rPr>
          <w:rFonts w:hint="eastAsia" w:ascii="楷体_GB2312" w:eastAsia="楷体_GB2312"/>
          <w:color w:val="000000" w:themeColor="text1"/>
          <w:sz w:val="36"/>
          <w:szCs w:val="36"/>
        </w:rPr>
        <w:t>山东省文化和旅游厅</w:t>
      </w:r>
    </w:p>
    <w:p>
      <w:pPr>
        <w:pStyle w:val="8"/>
        <w:spacing w:before="0" w:beforeAutospacing="0" w:after="0" w:afterAutospacing="0" w:line="560" w:lineRule="exact"/>
        <w:jc w:val="center"/>
        <w:rPr>
          <w:rFonts w:ascii="楷体_GB2312" w:eastAsia="楷体_GB2312"/>
          <w:color w:val="000000" w:themeColor="text1"/>
          <w:sz w:val="32"/>
          <w:szCs w:val="32"/>
        </w:rPr>
      </w:pPr>
      <w:r>
        <w:rPr>
          <w:rFonts w:ascii="楷体_GB2312" w:eastAsia="楷体_GB2312"/>
          <w:color w:val="000000" w:themeColor="text1"/>
          <w:sz w:val="36"/>
          <w:szCs w:val="36"/>
        </w:rPr>
        <w:t>2020年</w:t>
      </w:r>
      <w:r>
        <w:rPr>
          <w:rFonts w:hint="eastAsia" w:ascii="楷体_GB2312" w:eastAsia="楷体_GB2312"/>
          <w:color w:val="000000" w:themeColor="text1"/>
          <w:sz w:val="36"/>
          <w:szCs w:val="36"/>
          <w:lang w:val="en-US" w:eastAsia="zh-CN"/>
        </w:rPr>
        <w:t>11</w:t>
      </w:r>
      <w:bookmarkStart w:id="67" w:name="_GoBack"/>
      <w:bookmarkEnd w:id="67"/>
      <w:r>
        <w:rPr>
          <w:rFonts w:ascii="楷体_GB2312" w:eastAsia="楷体_GB2312"/>
          <w:color w:val="000000" w:themeColor="text1"/>
          <w:sz w:val="36"/>
          <w:szCs w:val="36"/>
        </w:rPr>
        <w:t>月</w:t>
      </w:r>
    </w:p>
    <w:p>
      <w:pPr>
        <w:pStyle w:val="8"/>
        <w:spacing w:before="0" w:beforeAutospacing="0" w:after="0" w:afterAutospacing="0" w:line="560" w:lineRule="exact"/>
        <w:ind w:firstLine="3840" w:firstLineChars="1200"/>
        <w:rPr>
          <w:rFonts w:ascii="仿宋_GB2312" w:eastAsia="仿宋_GB2312"/>
          <w:color w:val="000000" w:themeColor="text1"/>
          <w:sz w:val="32"/>
          <w:szCs w:val="32"/>
        </w:rPr>
      </w:pPr>
    </w:p>
    <w:p>
      <w:pPr>
        <w:pStyle w:val="8"/>
        <w:spacing w:before="0" w:beforeAutospacing="0" w:after="0" w:afterAutospacing="0" w:line="560" w:lineRule="exact"/>
        <w:ind w:firstLine="3840" w:firstLineChars="1200"/>
        <w:rPr>
          <w:rFonts w:ascii="仿宋_GB2312" w:eastAsia="仿宋_GB2312"/>
          <w:color w:val="000000" w:themeColor="text1"/>
          <w:sz w:val="32"/>
          <w:szCs w:val="32"/>
        </w:rPr>
      </w:pPr>
    </w:p>
    <w:p>
      <w:pPr>
        <w:pStyle w:val="8"/>
        <w:spacing w:before="0" w:beforeAutospacing="0" w:after="0" w:afterAutospacing="0" w:line="560" w:lineRule="exact"/>
        <w:ind w:firstLine="3840" w:firstLineChars="1200"/>
        <w:rPr>
          <w:rFonts w:ascii="仿宋_GB2312" w:eastAsia="仿宋_GB2312"/>
          <w:color w:val="000000" w:themeColor="text1"/>
          <w:sz w:val="32"/>
          <w:szCs w:val="32"/>
        </w:rPr>
      </w:pPr>
    </w:p>
    <w:p>
      <w:pPr>
        <w:pStyle w:val="8"/>
        <w:spacing w:before="0" w:beforeAutospacing="0" w:after="0" w:afterAutospacing="0" w:line="560" w:lineRule="exact"/>
        <w:ind w:firstLine="3840" w:firstLineChars="1200"/>
        <w:rPr>
          <w:rFonts w:ascii="仿宋_GB2312" w:eastAsia="仿宋_GB2312"/>
          <w:color w:val="000000" w:themeColor="text1"/>
          <w:sz w:val="32"/>
          <w:szCs w:val="32"/>
        </w:rPr>
      </w:pPr>
    </w:p>
    <w:p>
      <w:pPr>
        <w:pStyle w:val="8"/>
        <w:spacing w:before="0" w:beforeAutospacing="0" w:after="0" w:afterAutospacing="0" w:line="560" w:lineRule="exact"/>
        <w:ind w:firstLine="3840" w:firstLineChars="1200"/>
        <w:rPr>
          <w:rFonts w:ascii="仿宋_GB2312" w:eastAsia="仿宋_GB2312"/>
          <w:color w:val="000000" w:themeColor="text1"/>
          <w:sz w:val="32"/>
          <w:szCs w:val="32"/>
        </w:rPr>
      </w:pPr>
    </w:p>
    <w:p>
      <w:pPr>
        <w:pStyle w:val="8"/>
        <w:spacing w:before="0" w:beforeAutospacing="0" w:after="0" w:afterAutospacing="0" w:line="560" w:lineRule="exact"/>
        <w:ind w:firstLine="3840" w:firstLineChars="1200"/>
        <w:rPr>
          <w:rFonts w:ascii="仿宋_GB2312" w:eastAsia="仿宋_GB2312"/>
          <w:color w:val="000000" w:themeColor="text1"/>
          <w:sz w:val="32"/>
          <w:szCs w:val="32"/>
        </w:rPr>
      </w:pPr>
    </w:p>
    <w:p>
      <w:pPr>
        <w:pStyle w:val="8"/>
        <w:spacing w:before="0" w:beforeAutospacing="0" w:after="0" w:afterAutospacing="0" w:line="56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前</w:t>
      </w:r>
      <w:r>
        <w:rPr>
          <w:rFonts w:hint="eastAsia" w:eastAsia="方正小标宋简体"/>
          <w:color w:val="000000" w:themeColor="text1"/>
          <w:sz w:val="44"/>
          <w:szCs w:val="44"/>
        </w:rPr>
        <w:t> </w:t>
      </w:r>
      <w:r>
        <w:rPr>
          <w:rFonts w:hint="eastAsia" w:ascii="方正小标宋简体" w:eastAsia="方正小标宋简体"/>
          <w:color w:val="000000" w:themeColor="text1"/>
          <w:sz w:val="44"/>
          <w:szCs w:val="44"/>
        </w:rPr>
        <w:t xml:space="preserve"> 言</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为促进旅行社经营水平和服务质量提高，优化旅行社产业结构，维护保障广大旅游者权益，推动山东省旅行社高质量发展，根据《中华人民共和国旅游法》、《旅行社条例》、《导游人员管理条例》、《导游管理办法》、《山东省旅游条例》和国家关于标准化管理的相关规定，充分吸收借鉴其他省市旅行社标准化管理经验做法，在原《山东省旅行社等级划分与评定标准》基础上，修订出台此标准。</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jc w:val="center"/>
        <w:rPr>
          <w:rFonts w:ascii="方正小标宋简体" w:hAnsi="仿宋" w:eastAsia="方正小标宋简体"/>
          <w:color w:val="000000" w:themeColor="text1"/>
          <w:sz w:val="44"/>
          <w:szCs w:val="44"/>
        </w:rPr>
      </w:pPr>
    </w:p>
    <w:p>
      <w:pPr>
        <w:pStyle w:val="8"/>
        <w:spacing w:before="0" w:beforeAutospacing="0" w:after="0" w:afterAutospacing="0" w:line="560" w:lineRule="exact"/>
        <w:jc w:val="center"/>
        <w:rPr>
          <w:rFonts w:ascii="方正小标宋简体" w:hAnsi="仿宋" w:eastAsia="方正小标宋简体"/>
          <w:color w:val="000000" w:themeColor="text1"/>
          <w:sz w:val="44"/>
          <w:szCs w:val="44"/>
        </w:rPr>
      </w:pPr>
      <w:r>
        <w:rPr>
          <w:rFonts w:hint="eastAsia" w:ascii="方正小标宋简体" w:hAnsi="仿宋" w:eastAsia="方正小标宋简体"/>
          <w:color w:val="000000" w:themeColor="text1"/>
          <w:sz w:val="44"/>
          <w:szCs w:val="44"/>
        </w:rPr>
        <w:t>旅行社等级划分与评定（试行）</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1  范围</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本标准规定了旅行社的等级划分、评定条件以及等级评定的组织、复核及管理等基本要求。</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本标准适用于山东省内依法设立的具有独立法人资格的旅行社。</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2  规范性引用文件</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下列文件对于本文件的应用是必不可少的。凡是注日期的引用文件，仅所注日期的版本适用于本文件。凡是不注日期的引用文件，其最新版本（包括所有的修改单）适用于本标准。</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GB/T10001.1 标志用公共信息图形符号第1部分：通用符号</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GB/T10001.2 标志用公共信息图形符号第2部分：旅游休闲符号</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LB/T15971-2010 导游服务规范</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LB/T004-1997 旅行社国内旅游服务质量要求</w:t>
      </w:r>
    </w:p>
    <w:p>
      <w:pPr>
        <w:pStyle w:val="8"/>
        <w:spacing w:before="0" w:beforeAutospacing="0" w:after="0" w:afterAutospacing="0" w:line="560" w:lineRule="exact"/>
        <w:ind w:firstLine="480" w:firstLineChars="200"/>
        <w:rPr>
          <w:rFonts w:ascii="仿宋_GB2312" w:hAnsi="仿宋" w:eastAsia="仿宋_GB2312"/>
          <w:color w:val="000000" w:themeColor="text1"/>
          <w:sz w:val="32"/>
          <w:szCs w:val="32"/>
        </w:rPr>
      </w:pPr>
      <w:r>
        <w:fldChar w:fldCharType="begin"/>
      </w:r>
      <w:r>
        <w:instrText xml:space="preserve"> HYPERLINK "javascript:void(0)" </w:instrText>
      </w:r>
      <w:r>
        <w:fldChar w:fldCharType="separate"/>
      </w:r>
      <w:r>
        <w:rPr>
          <w:rFonts w:hint="eastAsia" w:ascii="仿宋_GB2312" w:hAnsi="仿宋" w:eastAsia="仿宋_GB2312"/>
          <w:color w:val="000000" w:themeColor="text1"/>
          <w:sz w:val="32"/>
          <w:szCs w:val="32"/>
        </w:rPr>
        <w:t>GB/T 32943-2016</w:t>
      </w:r>
      <w:r>
        <w:rPr>
          <w:rFonts w:hint="eastAsia" w:ascii="仿宋_GB2312" w:hAnsi="仿宋" w:eastAsia="仿宋_GB2312"/>
          <w:color w:val="000000" w:themeColor="text1"/>
          <w:sz w:val="32"/>
          <w:szCs w:val="32"/>
        </w:rPr>
        <w:fldChar w:fldCharType="end"/>
      </w:r>
      <w:r>
        <w:rPr>
          <w:rFonts w:hint="eastAsia" w:ascii="仿宋_GB2312" w:hAnsi="仿宋" w:eastAsia="仿宋_GB2312"/>
          <w:color w:val="000000" w:themeColor="text1"/>
          <w:sz w:val="32"/>
          <w:szCs w:val="32"/>
        </w:rPr>
        <w:t>旅行社服务网点服务要求</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GB/T 16766-2017旅游业基础术语</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ascii="仿宋_GB2312" w:hAnsi="仿宋" w:eastAsia="仿宋_GB2312"/>
          <w:color w:val="000000" w:themeColor="text1"/>
          <w:sz w:val="32"/>
          <w:szCs w:val="32"/>
        </w:rPr>
        <w:t>GB/T 31385-2015</w:t>
      </w:r>
      <w:r>
        <w:rPr>
          <w:rFonts w:hint="eastAsia" w:ascii="仿宋_GB2312" w:hAnsi="仿宋" w:eastAsia="仿宋_GB2312"/>
          <w:color w:val="000000" w:themeColor="text1"/>
          <w:sz w:val="32"/>
          <w:szCs w:val="32"/>
        </w:rPr>
        <w:t xml:space="preserve"> 旅行社服务通则</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3  术语和定义</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下列术语和定义适用于本标准。</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3.1  旅行社 </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themeColor="text1"/>
          <w:sz w:val="32"/>
          <w:szCs w:val="32"/>
        </w:rPr>
        <w:t>为旅游者提供相关旅游服务，开展国内旅游业务、入境旅游业务或出境旅游业务，并实行独立核算的企业</w:t>
      </w:r>
      <w:r>
        <w:rPr>
          <w:rFonts w:hint="eastAsia" w:ascii="仿宋_GB2312" w:hAnsi="仿宋" w:eastAsia="仿宋_GB2312"/>
          <w:color w:val="000000" w:themeColor="text1"/>
          <w:sz w:val="32"/>
          <w:szCs w:val="32"/>
        </w:rPr>
        <w:t>。</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3.2  旅游业务</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为旅游者代办出境、入境和签证手续，招徕、接待旅游者，为旅游者安排食宿等有偿服务的经营活动。</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3.3  导游人员</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依照《导游人员管理条例》的规定取得导游证，接受旅行社委派，为旅游者提供向导、讲解及相关旅游服务的人员。</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3.4  旅游产品</w:t>
      </w:r>
    </w:p>
    <w:p>
      <w:pPr>
        <w:ind w:firstLine="640" w:firstLineChars="200"/>
        <w:rPr>
          <w:rFonts w:ascii="仿宋_GB2312" w:hAnsi="仿宋" w:eastAsia="仿宋_GB2312"/>
          <w:color w:val="000000" w:themeColor="text1"/>
          <w:sz w:val="32"/>
          <w:szCs w:val="32"/>
        </w:rPr>
      </w:pPr>
      <w:r>
        <w:rPr>
          <w:rFonts w:hint="eastAsia" w:ascii="仿宋" w:hAnsi="仿宋" w:eastAsia="仿宋"/>
          <w:color w:val="000000" w:themeColor="text1"/>
          <w:sz w:val="32"/>
          <w:szCs w:val="32"/>
        </w:rPr>
        <w:t>通过利用、开发旅游资源提供给旅游者的旅游吸引物与服务的综合</w:t>
      </w:r>
      <w:r>
        <w:rPr>
          <w:rFonts w:hint="eastAsia" w:ascii="仿宋_GB2312" w:hAnsi="仿宋" w:eastAsia="仿宋_GB2312"/>
          <w:color w:val="000000" w:themeColor="text1"/>
          <w:sz w:val="32"/>
          <w:szCs w:val="32"/>
        </w:rPr>
        <w:t>。</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3.5</w:t>
      </w:r>
      <w:bookmarkStart w:id="0" w:name="page4"/>
      <w:bookmarkEnd w:id="0"/>
      <w:r>
        <w:rPr>
          <w:rFonts w:hint="eastAsia" w:ascii="黑体" w:hAnsi="黑体" w:eastAsia="黑体"/>
          <w:color w:val="000000" w:themeColor="text1"/>
          <w:sz w:val="32"/>
          <w:szCs w:val="32"/>
        </w:rPr>
        <w:t xml:space="preserve">  旅游合同 </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themeColor="text1"/>
          <w:sz w:val="32"/>
          <w:szCs w:val="32"/>
        </w:rPr>
        <w:t>旅行社与旅游者（团）双方共同签署并遵守的约定双方权利和义务的文本</w:t>
      </w:r>
      <w:r>
        <w:rPr>
          <w:rFonts w:hint="eastAsia" w:ascii="仿宋_GB2312" w:hAnsi="仿宋" w:eastAsia="仿宋_GB2312"/>
          <w:color w:val="000000" w:themeColor="text1"/>
          <w:sz w:val="32"/>
          <w:szCs w:val="32"/>
        </w:rPr>
        <w:t>。</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3.6  五险一金</w:t>
      </w:r>
    </w:p>
    <w:p>
      <w:pPr>
        <w:pStyle w:val="8"/>
        <w:spacing w:before="0" w:beforeAutospacing="0" w:after="0" w:afterAutospacing="0" w:line="56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指现行养老保险、医疗保险、失业保险、工伤保险、生育保险和住房公积金。</w:t>
      </w:r>
    </w:p>
    <w:p>
      <w:pPr>
        <w:pStyle w:val="8"/>
        <w:spacing w:before="0" w:beforeAutospacing="0" w:after="0" w:afterAutospacing="0" w:line="560" w:lineRule="exact"/>
        <w:rPr>
          <w:rFonts w:ascii="黑体" w:hAnsi="黑体" w:eastAsia="黑体"/>
          <w:color w:val="000000" w:themeColor="text1"/>
          <w:sz w:val="32"/>
          <w:szCs w:val="32"/>
        </w:rPr>
      </w:pPr>
      <w:bookmarkStart w:id="1" w:name="_Toc280857492"/>
      <w:bookmarkStart w:id="2" w:name="_Toc280857661"/>
      <w:bookmarkStart w:id="3" w:name="_Toc280857799"/>
      <w:bookmarkStart w:id="4" w:name="_Toc280865150"/>
      <w:bookmarkStart w:id="5" w:name="_Toc280866558"/>
      <w:bookmarkStart w:id="6" w:name="_Toc280866343"/>
      <w:bookmarkStart w:id="7" w:name="_Toc280866501"/>
      <w:bookmarkStart w:id="8" w:name="_Toc280866799"/>
      <w:bookmarkStart w:id="9" w:name="_Toc280867270"/>
      <w:bookmarkStart w:id="10" w:name="_Toc281820969"/>
      <w:bookmarkStart w:id="11" w:name="_Toc281821277"/>
      <w:bookmarkStart w:id="12" w:name="_Toc281894926"/>
      <w:bookmarkStart w:id="13" w:name="_Toc281985763"/>
      <w:bookmarkStart w:id="14" w:name="_Toc401525381"/>
      <w:bookmarkStart w:id="15" w:name="_Toc401528811"/>
      <w:bookmarkStart w:id="16" w:name="_Toc401529162"/>
      <w:bookmarkStart w:id="17" w:name="_Toc403036880"/>
      <w:bookmarkStart w:id="18" w:name="_Toc403048326"/>
      <w:bookmarkStart w:id="19" w:name="_Toc403048371"/>
      <w:bookmarkStart w:id="20" w:name="_Toc412797861"/>
      <w:bookmarkStart w:id="21" w:name="_Toc414289853"/>
      <w:bookmarkStart w:id="22" w:name="_Toc414290036"/>
      <w:bookmarkStart w:id="23" w:name="_Toc414290289"/>
      <w:bookmarkStart w:id="24" w:name="_Toc414348179"/>
      <w:bookmarkStart w:id="25" w:name="_Toc414348318"/>
      <w:bookmarkStart w:id="26" w:name="_Toc414976552"/>
      <w:bookmarkStart w:id="27" w:name="_Toc423967923"/>
      <w:bookmarkStart w:id="28" w:name="_Toc448820944"/>
      <w:bookmarkStart w:id="29" w:name="_Toc448821021"/>
      <w:bookmarkStart w:id="30" w:name="_Toc448824463"/>
      <w:bookmarkStart w:id="31" w:name="_Toc469682003"/>
      <w:bookmarkStart w:id="32" w:name="_Toc469682120"/>
      <w:bookmarkStart w:id="33" w:name="_Toc469684504"/>
      <w:bookmarkStart w:id="34" w:name="_Toc469864770"/>
      <w:bookmarkStart w:id="35" w:name="_Toc469866450"/>
      <w:bookmarkStart w:id="36" w:name="_Toc469866556"/>
      <w:bookmarkStart w:id="37" w:name="_Toc469866649"/>
      <w:bookmarkStart w:id="38" w:name="_Toc469866794"/>
      <w:r>
        <w:rPr>
          <w:rFonts w:hint="eastAsia" w:ascii="黑体" w:hAnsi="黑体" w:eastAsia="黑体"/>
          <w:color w:val="000000" w:themeColor="text1"/>
          <w:sz w:val="32"/>
          <w:szCs w:val="32"/>
        </w:rPr>
        <w:t>4  等级划分及表示</w:t>
      </w:r>
    </w:p>
    <w:p>
      <w:pPr>
        <w:pStyle w:val="8"/>
        <w:spacing w:before="0" w:beforeAutospacing="0" w:after="0" w:afterAutospacing="0" w:line="560" w:lineRule="exact"/>
        <w:ind w:firstLine="800" w:firstLineChars="250"/>
        <w:rPr>
          <w:color w:val="000000" w:themeColor="text1"/>
        </w:rPr>
      </w:pPr>
      <w:r>
        <w:rPr>
          <w:rFonts w:hint="eastAsia" w:ascii="仿宋_GB2312" w:hAnsi="仿宋" w:eastAsia="仿宋_GB2312"/>
          <w:color w:val="000000" w:themeColor="text1"/>
          <w:sz w:val="32"/>
          <w:szCs w:val="32"/>
        </w:rPr>
        <w:t>旅行社按照服务质量划分为三个等级，由低到高依次为3A级、4A级、5A级，分别用“AAA级”、“ AAAA级”、“ AAAAA级”表示。</w:t>
      </w:r>
    </w:p>
    <w:p>
      <w:pPr>
        <w:tabs>
          <w:tab w:val="left" w:pos="741"/>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5  等级评定条件</w:t>
      </w:r>
    </w:p>
    <w:p>
      <w:pPr>
        <w:tabs>
          <w:tab w:val="left" w:pos="741"/>
        </w:tabs>
        <w:adjustRightInd/>
        <w:snapToGrid/>
        <w:spacing w:line="280" w:lineRule="auto"/>
        <w:ind w:left="1" w:firstLine="640" w:firstLineChars="200"/>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参加等级评定的旅行社应具备以下条件。</w:t>
      </w:r>
    </w:p>
    <w:p>
      <w:pPr>
        <w:pStyle w:val="8"/>
        <w:spacing w:before="0" w:beforeAutospacing="0" w:after="0" w:afterAutospacing="0" w:line="560" w:lineRule="exact"/>
        <w:rPr>
          <w:rFonts w:ascii="黑体" w:hAnsi="黑体" w:eastAsia="黑体"/>
          <w:color w:val="000000" w:themeColor="text1"/>
          <w:sz w:val="32"/>
          <w:szCs w:val="32"/>
        </w:rPr>
      </w:pPr>
      <w:r>
        <w:rPr>
          <w:rFonts w:ascii="黑体" w:hAnsi="黑体" w:eastAsia="黑体"/>
          <w:color w:val="000000" w:themeColor="text1"/>
          <w:sz w:val="32"/>
          <w:szCs w:val="32"/>
        </w:rPr>
        <w:t>5.1</w:t>
      </w:r>
      <w:r>
        <w:rPr>
          <w:rFonts w:ascii="黑体" w:hAnsi="黑体" w:eastAsia="黑体"/>
          <w:color w:val="000000" w:themeColor="text1"/>
          <w:sz w:val="32"/>
          <w:szCs w:val="32"/>
        </w:rPr>
        <w:tab/>
      </w:r>
      <w:r>
        <w:rPr>
          <w:rFonts w:ascii="黑体" w:hAnsi="黑体" w:eastAsia="黑体"/>
          <w:color w:val="000000" w:themeColor="text1"/>
          <w:sz w:val="32"/>
          <w:szCs w:val="32"/>
        </w:rPr>
        <w:t>基本条件</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.1  </w:t>
      </w:r>
      <w:r>
        <w:rPr>
          <w:rFonts w:ascii="仿宋_GB2312" w:hAnsi="仿宋" w:eastAsia="仿宋_GB2312" w:cs="Times New Roman"/>
          <w:color w:val="000000" w:themeColor="text1"/>
          <w:sz w:val="32"/>
          <w:szCs w:val="32"/>
        </w:rPr>
        <w:t>参评企业应具有独立法人资格。</w:t>
      </w:r>
    </w:p>
    <w:p>
      <w:pPr>
        <w:tabs>
          <w:tab w:val="left" w:pos="741"/>
        </w:tabs>
        <w:adjustRightInd/>
        <w:snapToGrid/>
        <w:spacing w:line="280" w:lineRule="auto"/>
        <w:ind w:left="1" w:firstLine="640" w:firstLineChars="200"/>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旅行社注册资本金不少于30万元、固定资产不少于120万元、流动资产不少于120万元。</w:t>
      </w:r>
    </w:p>
    <w:p>
      <w:pPr>
        <w:tabs>
          <w:tab w:val="left" w:pos="741"/>
        </w:tabs>
        <w:adjustRightInd/>
        <w:snapToGrid/>
        <w:spacing w:line="280" w:lineRule="auto"/>
        <w:ind w:left="1" w:firstLine="640" w:firstLineChars="200"/>
        <w:jc w:val="both"/>
        <w:rPr>
          <w:rFonts w:ascii="黑体" w:hAnsi="黑体" w:eastAsia="黑体" w:cs="Times New Roman"/>
          <w:color w:val="000000" w:themeColor="text1"/>
          <w:sz w:val="32"/>
          <w:szCs w:val="32"/>
        </w:rPr>
      </w:pPr>
      <w:r>
        <w:rPr>
          <w:rFonts w:hint="eastAsia" w:ascii="仿宋_GB2312" w:hAnsi="仿宋" w:eastAsia="仿宋_GB2312" w:cs="Times New Roman"/>
          <w:color w:val="000000" w:themeColor="text1"/>
          <w:sz w:val="32"/>
          <w:szCs w:val="32"/>
        </w:rPr>
        <w:t>从业人数（有正式劳动合同）：</w:t>
      </w:r>
      <w:r>
        <w:rPr>
          <w:rFonts w:ascii="仿宋_GB2312" w:hAnsi="仿宋" w:eastAsia="仿宋_GB2312" w:cs="Times New Roman"/>
          <w:color w:val="000000" w:themeColor="text1"/>
          <w:sz w:val="32"/>
          <w:szCs w:val="32"/>
        </w:rPr>
        <w:t xml:space="preserve">3A </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于20人；</w:t>
      </w:r>
      <w:r>
        <w:rPr>
          <w:rFonts w:ascii="仿宋_GB2312" w:hAnsi="仿宋" w:eastAsia="仿宋_GB2312" w:cs="Times New Roman"/>
          <w:color w:val="000000" w:themeColor="text1"/>
          <w:sz w:val="32"/>
          <w:szCs w:val="32"/>
        </w:rPr>
        <w:t>4A</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于50人；</w:t>
      </w:r>
      <w:r>
        <w:rPr>
          <w:rFonts w:ascii="仿宋_GB2312" w:hAnsi="仿宋" w:eastAsia="仿宋_GB2312" w:cs="Times New Roman"/>
          <w:color w:val="000000" w:themeColor="text1"/>
          <w:sz w:val="32"/>
          <w:szCs w:val="32"/>
        </w:rPr>
        <w:t xml:space="preserve">5A </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于100人。</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.2  </w:t>
      </w:r>
      <w:r>
        <w:rPr>
          <w:rFonts w:ascii="仿宋_GB2312" w:hAnsi="仿宋" w:eastAsia="仿宋_GB2312" w:cs="Times New Roman"/>
          <w:color w:val="000000" w:themeColor="text1"/>
          <w:sz w:val="32"/>
          <w:szCs w:val="32"/>
        </w:rPr>
        <w:t>旅行社应依法设立并合法经营两年以上。</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.3  </w:t>
      </w:r>
      <w:r>
        <w:rPr>
          <w:rFonts w:hint="eastAsia" w:ascii="仿宋_GB2312" w:hAnsi="仿宋" w:eastAsia="仿宋_GB2312" w:cs="Times New Roman"/>
          <w:color w:val="000000" w:themeColor="text1"/>
          <w:sz w:val="32"/>
          <w:szCs w:val="32"/>
        </w:rPr>
        <w:t>足额缴存旅游服务质量保证金，</w:t>
      </w:r>
      <w:r>
        <w:rPr>
          <w:rFonts w:ascii="仿宋_GB2312" w:hAnsi="仿宋" w:eastAsia="仿宋_GB2312" w:cs="Times New Roman"/>
          <w:color w:val="000000" w:themeColor="text1"/>
          <w:sz w:val="32"/>
          <w:szCs w:val="32"/>
        </w:rPr>
        <w:t>无非法转让经营权或部分经营权等行为。</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.4  </w:t>
      </w:r>
      <w:r>
        <w:rPr>
          <w:rFonts w:hint="eastAsia" w:ascii="仿宋_GB2312" w:hAnsi="仿宋" w:eastAsia="仿宋_GB2312" w:cs="Times New Roman"/>
          <w:color w:val="000000" w:themeColor="text1"/>
          <w:sz w:val="32"/>
          <w:szCs w:val="32"/>
        </w:rPr>
        <w:t>积极使用全国旅游监管服务平台，及时准确的完善旅行社相关信息和完成业务统计，所有团队使用电子合同及行程单。</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.5 </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两年内未受到</w:t>
      </w:r>
      <w:r>
        <w:rPr>
          <w:rFonts w:hint="eastAsia" w:ascii="仿宋_GB2312" w:hAnsi="仿宋" w:eastAsia="仿宋_GB2312" w:cs="Times New Roman"/>
          <w:color w:val="000000" w:themeColor="text1"/>
          <w:sz w:val="32"/>
          <w:szCs w:val="32"/>
        </w:rPr>
        <w:t>罚款以上行政处罚,未被列入诚信黑名单。</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.6 </w:t>
      </w:r>
      <w:r>
        <w:rPr>
          <w:rFonts w:hint="eastAsia" w:ascii="仿宋_GB2312" w:hAnsi="仿宋" w:eastAsia="仿宋_GB2312" w:cs="Times New Roman"/>
          <w:color w:val="000000" w:themeColor="text1"/>
          <w:sz w:val="32"/>
          <w:szCs w:val="32"/>
        </w:rPr>
        <w:t xml:space="preserve"> 落实安全生产方案预案、教育培训制度，三</w:t>
      </w:r>
      <w:r>
        <w:rPr>
          <w:rFonts w:ascii="仿宋_GB2312" w:hAnsi="仿宋" w:eastAsia="仿宋_GB2312" w:cs="Times New Roman"/>
          <w:color w:val="000000" w:themeColor="text1"/>
          <w:sz w:val="32"/>
          <w:szCs w:val="32"/>
        </w:rPr>
        <w:t>年内无重大</w:t>
      </w:r>
      <w:r>
        <w:rPr>
          <w:rFonts w:hint="eastAsia" w:ascii="仿宋_GB2312" w:hAnsi="仿宋" w:eastAsia="仿宋_GB2312" w:cs="Times New Roman"/>
          <w:color w:val="000000" w:themeColor="text1"/>
          <w:sz w:val="32"/>
          <w:szCs w:val="32"/>
        </w:rPr>
        <w:t>及以上</w:t>
      </w:r>
      <w:r>
        <w:rPr>
          <w:rFonts w:ascii="仿宋_GB2312" w:hAnsi="仿宋" w:eastAsia="仿宋_GB2312" w:cs="Times New Roman"/>
          <w:color w:val="000000" w:themeColor="text1"/>
          <w:sz w:val="32"/>
          <w:szCs w:val="32"/>
        </w:rPr>
        <w:t>安全事故</w:t>
      </w:r>
      <w:r>
        <w:rPr>
          <w:rFonts w:hint="eastAsia" w:ascii="仿宋_GB2312" w:hAnsi="仿宋" w:eastAsia="仿宋_GB2312" w:cs="Times New Roman"/>
          <w:color w:val="000000" w:themeColor="text1"/>
          <w:sz w:val="32"/>
          <w:szCs w:val="32"/>
        </w:rPr>
        <w:t>、</w:t>
      </w:r>
      <w:r>
        <w:rPr>
          <w:rFonts w:ascii="仿宋_GB2312" w:hAnsi="仿宋" w:eastAsia="仿宋_GB2312" w:cs="Times New Roman"/>
          <w:color w:val="000000" w:themeColor="text1"/>
          <w:sz w:val="32"/>
          <w:szCs w:val="32"/>
        </w:rPr>
        <w:t>无重大</w:t>
      </w:r>
      <w:r>
        <w:rPr>
          <w:rFonts w:hint="eastAsia" w:ascii="仿宋_GB2312" w:hAnsi="仿宋" w:eastAsia="仿宋_GB2312" w:cs="Times New Roman"/>
          <w:color w:val="000000" w:themeColor="text1"/>
          <w:sz w:val="32"/>
          <w:szCs w:val="32"/>
        </w:rPr>
        <w:t>及以上</w:t>
      </w:r>
      <w:r>
        <w:rPr>
          <w:rFonts w:ascii="仿宋_GB2312" w:hAnsi="仿宋" w:eastAsia="仿宋_GB2312" w:cs="Times New Roman"/>
          <w:color w:val="000000" w:themeColor="text1"/>
          <w:sz w:val="32"/>
          <w:szCs w:val="32"/>
        </w:rPr>
        <w:t>群体</w:t>
      </w:r>
      <w:r>
        <w:rPr>
          <w:rFonts w:hint="eastAsia" w:ascii="仿宋_GB2312" w:hAnsi="仿宋" w:eastAsia="仿宋_GB2312" w:cs="Times New Roman"/>
          <w:color w:val="000000" w:themeColor="text1"/>
          <w:sz w:val="32"/>
          <w:szCs w:val="32"/>
        </w:rPr>
        <w:t>性事件</w:t>
      </w:r>
      <w:r>
        <w:rPr>
          <w:rFonts w:ascii="仿宋_GB2312" w:hAnsi="仿宋" w:eastAsia="仿宋_GB2312" w:cs="Times New Roman"/>
          <w:color w:val="000000" w:themeColor="text1"/>
          <w:sz w:val="32"/>
          <w:szCs w:val="32"/>
        </w:rPr>
        <w:t>。</w:t>
      </w:r>
    </w:p>
    <w:p>
      <w:pPr>
        <w:tabs>
          <w:tab w:val="left" w:pos="736"/>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.7  </w:t>
      </w:r>
      <w:r>
        <w:rPr>
          <w:rFonts w:hint="eastAsia" w:ascii="仿宋_GB2312" w:hAnsi="仿宋" w:eastAsia="仿宋_GB2312" w:cs="Times New Roman"/>
          <w:color w:val="000000" w:themeColor="text1"/>
          <w:sz w:val="32"/>
          <w:szCs w:val="32"/>
        </w:rPr>
        <w:t>两年内未连续六个月不开展旅行社业务。</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.8  </w:t>
      </w:r>
      <w:r>
        <w:rPr>
          <w:rFonts w:hint="eastAsia" w:ascii="仿宋_GB2312" w:hAnsi="仿宋" w:eastAsia="仿宋_GB2312" w:cs="Times New Roman"/>
          <w:color w:val="000000" w:themeColor="text1"/>
          <w:sz w:val="32"/>
          <w:szCs w:val="32"/>
        </w:rPr>
        <w:t>有不低于旅行社在职员工总数20%且不少于3名与旅行社签订劳动合同的导游。</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.9  </w:t>
      </w:r>
      <w:r>
        <w:rPr>
          <w:rFonts w:hint="eastAsia" w:ascii="仿宋_GB2312" w:hAnsi="仿宋" w:eastAsia="仿宋_GB2312" w:cs="Times New Roman"/>
          <w:color w:val="000000" w:themeColor="text1"/>
          <w:sz w:val="32"/>
          <w:szCs w:val="32"/>
        </w:rPr>
        <w:t>向临时聘用的导游支付导游服务费，向签订劳动合同的导游支付工资、缴纳社会保险费用。</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.10  </w:t>
      </w:r>
      <w:r>
        <w:rPr>
          <w:rFonts w:hint="eastAsia" w:ascii="仿宋_GB2312" w:hAnsi="仿宋" w:eastAsia="仿宋_GB2312" w:cs="Times New Roman"/>
          <w:color w:val="000000" w:themeColor="text1"/>
          <w:sz w:val="32"/>
          <w:szCs w:val="32"/>
        </w:rPr>
        <w:t>企业制度健全，并有完善的合同档案管理及保管制度，保存期不少于两年。</w:t>
      </w:r>
    </w:p>
    <w:p>
      <w:pPr>
        <w:tabs>
          <w:tab w:val="left" w:pos="736"/>
        </w:tabs>
        <w:adjustRightInd/>
        <w:snapToGrid/>
        <w:spacing w:line="280" w:lineRule="auto"/>
        <w:ind w:left="1"/>
        <w:jc w:val="both"/>
        <w:rPr>
          <w:rFonts w:ascii="仿宋_GB2312" w:hAnsi="仿宋" w:eastAsia="仿宋_GB2312" w:cs="Times New Roman"/>
          <w:color w:val="000000" w:themeColor="text1"/>
          <w:sz w:val="32"/>
          <w:szCs w:val="32"/>
        </w:rPr>
      </w:pPr>
      <w:r>
        <w:rPr>
          <w:rFonts w:ascii="黑体" w:hAnsi="黑体" w:eastAsia="黑体" w:cs="Times New Roman"/>
          <w:color w:val="000000" w:themeColor="text1"/>
          <w:sz w:val="32"/>
          <w:szCs w:val="32"/>
        </w:rPr>
        <w:t>5.1</w:t>
      </w:r>
      <w:r>
        <w:rPr>
          <w:rFonts w:hint="eastAsia" w:ascii="黑体" w:hAnsi="黑体" w:eastAsia="黑体" w:cs="Times New Roman"/>
          <w:color w:val="000000" w:themeColor="text1"/>
          <w:sz w:val="32"/>
          <w:szCs w:val="32"/>
        </w:rPr>
        <w:t xml:space="preserve">.11  </w:t>
      </w:r>
      <w:r>
        <w:rPr>
          <w:rFonts w:hint="eastAsia" w:ascii="仿宋_GB2312" w:hAnsi="仿宋" w:eastAsia="仿宋_GB2312" w:cs="Times New Roman"/>
          <w:color w:val="000000" w:themeColor="text1"/>
          <w:sz w:val="32"/>
          <w:szCs w:val="32"/>
        </w:rPr>
        <w:t>设有24小时投诉电话和在线投诉渠道，并由专门人员负责旅行社服务质量监督、投诉及纠纷的处理。</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5.2  </w:t>
      </w:r>
      <w:r>
        <w:rPr>
          <w:rFonts w:ascii="黑体" w:hAnsi="黑体" w:eastAsia="黑体"/>
          <w:color w:val="000000" w:themeColor="text1"/>
          <w:sz w:val="32"/>
          <w:szCs w:val="32"/>
        </w:rPr>
        <w:t>服务</w:t>
      </w:r>
      <w:r>
        <w:rPr>
          <w:rFonts w:hint="eastAsia" w:ascii="黑体" w:hAnsi="黑体" w:eastAsia="黑体"/>
          <w:color w:val="000000" w:themeColor="text1"/>
          <w:sz w:val="32"/>
          <w:szCs w:val="32"/>
        </w:rPr>
        <w:t>场所及</w:t>
      </w:r>
      <w:r>
        <w:rPr>
          <w:rFonts w:ascii="黑体" w:hAnsi="黑体" w:eastAsia="黑体"/>
          <w:color w:val="000000" w:themeColor="text1"/>
          <w:sz w:val="32"/>
          <w:szCs w:val="32"/>
        </w:rPr>
        <w:t>设施</w:t>
      </w:r>
    </w:p>
    <w:p>
      <w:pPr>
        <w:tabs>
          <w:tab w:val="left" w:pos="736"/>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5.2.1 </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应有与旅行社规模和等级相适应的独立产权或</w:t>
      </w:r>
      <w:r>
        <w:rPr>
          <w:rFonts w:hint="eastAsia" w:ascii="仿宋_GB2312" w:hAnsi="仿宋" w:eastAsia="仿宋_GB2312" w:cs="Times New Roman"/>
          <w:color w:val="000000" w:themeColor="text1"/>
          <w:sz w:val="32"/>
          <w:szCs w:val="32"/>
        </w:rPr>
        <w:t>两</w:t>
      </w:r>
      <w:r>
        <w:rPr>
          <w:rFonts w:ascii="仿宋_GB2312" w:hAnsi="仿宋" w:eastAsia="仿宋_GB2312" w:cs="Times New Roman"/>
          <w:color w:val="000000" w:themeColor="text1"/>
          <w:sz w:val="32"/>
          <w:szCs w:val="32"/>
        </w:rPr>
        <w:t>年以上租赁合同的营业场所</w:t>
      </w:r>
      <w:r>
        <w:rPr>
          <w:rFonts w:hint="eastAsia" w:ascii="仿宋_GB2312" w:hAnsi="仿宋" w:eastAsia="仿宋_GB2312" w:cs="Times New Roman"/>
          <w:color w:val="000000" w:themeColor="text1"/>
          <w:sz w:val="32"/>
          <w:szCs w:val="32"/>
        </w:rPr>
        <w:t>，经营场所面积不少于200</w:t>
      </w:r>
      <w:r>
        <w:rPr>
          <w:rFonts w:hint="eastAsia" w:ascii="仿宋" w:hAnsi="仿宋" w:eastAsia="仿宋"/>
          <w:color w:val="000000" w:themeColor="text1"/>
          <w:sz w:val="28"/>
          <w:szCs w:val="18"/>
        </w:rPr>
        <w:t>㎡</w:t>
      </w:r>
      <w:r>
        <w:rPr>
          <w:rFonts w:ascii="仿宋_GB2312" w:hAnsi="仿宋" w:eastAsia="仿宋_GB2312" w:cs="Times New Roman"/>
          <w:color w:val="000000" w:themeColor="text1"/>
          <w:sz w:val="32"/>
          <w:szCs w:val="32"/>
        </w:rPr>
        <w:t>。</w:t>
      </w:r>
    </w:p>
    <w:p>
      <w:pPr>
        <w:tabs>
          <w:tab w:val="left" w:pos="736"/>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5.2.2 </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营业场所应提供本社的服务项目宣传品、</w:t>
      </w:r>
      <w:r>
        <w:rPr>
          <w:rFonts w:hint="eastAsia" w:ascii="仿宋_GB2312" w:hAnsi="仿宋" w:eastAsia="仿宋_GB2312" w:cs="Times New Roman"/>
          <w:color w:val="000000" w:themeColor="text1"/>
          <w:sz w:val="32"/>
          <w:szCs w:val="32"/>
        </w:rPr>
        <w:t>旅游安全宣传资料、</w:t>
      </w:r>
      <w:r>
        <w:rPr>
          <w:rFonts w:ascii="仿宋_GB2312" w:hAnsi="仿宋" w:eastAsia="仿宋_GB2312" w:cs="Times New Roman"/>
          <w:color w:val="000000" w:themeColor="text1"/>
          <w:sz w:val="32"/>
          <w:szCs w:val="32"/>
        </w:rPr>
        <w:t>旅游线路价目表、与本社业务有关的旅游目的地介绍和旅游交通图、主要交通工具时刻表以及由</w:t>
      </w:r>
      <w:r>
        <w:rPr>
          <w:rFonts w:hint="eastAsia" w:ascii="仿宋_GB2312" w:hAnsi="仿宋" w:eastAsia="仿宋_GB2312" w:cs="Times New Roman"/>
          <w:color w:val="000000" w:themeColor="text1"/>
          <w:sz w:val="32"/>
          <w:szCs w:val="32"/>
        </w:rPr>
        <w:t>文化和</w:t>
      </w:r>
      <w:r>
        <w:rPr>
          <w:rFonts w:ascii="仿宋_GB2312" w:hAnsi="仿宋" w:eastAsia="仿宋_GB2312" w:cs="Times New Roman"/>
          <w:color w:val="000000" w:themeColor="text1"/>
          <w:sz w:val="32"/>
          <w:szCs w:val="32"/>
        </w:rPr>
        <w:t>旅游行政管理部门指定发放的宣传品，以备旅游者查阅。</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5.2.3  </w:t>
      </w:r>
      <w:r>
        <w:rPr>
          <w:rFonts w:ascii="仿宋_GB2312" w:hAnsi="仿宋" w:eastAsia="仿宋_GB2312" w:cs="Times New Roman"/>
          <w:color w:val="000000" w:themeColor="text1"/>
          <w:sz w:val="32"/>
          <w:szCs w:val="32"/>
        </w:rPr>
        <w:t>旅行社营业场所应保持相对独立</w:t>
      </w:r>
      <w:r>
        <w:rPr>
          <w:rFonts w:hint="eastAsia" w:ascii="仿宋_GB2312" w:hAnsi="仿宋" w:eastAsia="仿宋_GB2312" w:cs="Times New Roman"/>
          <w:color w:val="000000" w:themeColor="text1"/>
          <w:sz w:val="32"/>
          <w:szCs w:val="32"/>
        </w:rPr>
        <w:t>、证照齐全且按规定悬挂展示，</w:t>
      </w:r>
      <w:r>
        <w:rPr>
          <w:rFonts w:ascii="仿宋_GB2312" w:hAnsi="仿宋" w:eastAsia="仿宋_GB2312" w:cs="Times New Roman"/>
          <w:color w:val="000000" w:themeColor="text1"/>
          <w:sz w:val="32"/>
          <w:szCs w:val="32"/>
        </w:rPr>
        <w:t>与周围环境相协调，布局合理，设有咨询与接待设施。</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5.2.4  </w:t>
      </w:r>
      <w:r>
        <w:rPr>
          <w:rFonts w:ascii="仿宋_GB2312" w:hAnsi="仿宋" w:eastAsia="仿宋_GB2312" w:cs="Times New Roman"/>
          <w:color w:val="000000" w:themeColor="text1"/>
          <w:sz w:val="32"/>
          <w:szCs w:val="32"/>
        </w:rPr>
        <w:t>应有电话、传真、互联网等通讯工具，旅游者可以通过</w:t>
      </w:r>
      <w:r>
        <w:rPr>
          <w:rFonts w:hint="eastAsia" w:ascii="仿宋_GB2312" w:hAnsi="仿宋" w:eastAsia="仿宋_GB2312" w:cs="Times New Roman"/>
          <w:color w:val="000000" w:themeColor="text1"/>
          <w:sz w:val="32"/>
          <w:szCs w:val="32"/>
        </w:rPr>
        <w:t>网络、</w:t>
      </w:r>
      <w:r>
        <w:rPr>
          <w:rFonts w:ascii="仿宋_GB2312" w:hAnsi="仿宋" w:eastAsia="仿宋_GB2312" w:cs="Times New Roman"/>
          <w:color w:val="000000" w:themeColor="text1"/>
          <w:sz w:val="32"/>
          <w:szCs w:val="32"/>
        </w:rPr>
        <w:t>电话、传真等方式向旅行社咨询和预订旅游产品。</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5.2.5  </w:t>
      </w:r>
      <w:r>
        <w:rPr>
          <w:rFonts w:ascii="仿宋_GB2312" w:hAnsi="仿宋" w:eastAsia="仿宋_GB2312" w:cs="Times New Roman"/>
          <w:color w:val="000000" w:themeColor="text1"/>
          <w:sz w:val="32"/>
          <w:szCs w:val="32"/>
        </w:rPr>
        <w:t>营业区域应设有旅游者休息场所。</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5.2.6  </w:t>
      </w:r>
      <w:r>
        <w:rPr>
          <w:rFonts w:ascii="仿宋_GB2312" w:hAnsi="仿宋" w:eastAsia="仿宋_GB2312" w:cs="Times New Roman"/>
          <w:color w:val="000000" w:themeColor="text1"/>
          <w:sz w:val="32"/>
          <w:szCs w:val="32"/>
        </w:rPr>
        <w:t>应提供咨询、接待、签订合同、付款等项目服务</w:t>
      </w:r>
      <w:r>
        <w:rPr>
          <w:rFonts w:hint="eastAsia" w:ascii="仿宋_GB2312" w:hAnsi="仿宋" w:eastAsia="仿宋_GB2312" w:cs="Times New Roman"/>
          <w:color w:val="000000" w:themeColor="text1"/>
          <w:sz w:val="32"/>
          <w:szCs w:val="32"/>
        </w:rPr>
        <w:t>；提供两种以上旅游交通票务代理服务；提供餐饮、娱乐、购物、景区门票、机场接送等两种以上委托代办服务</w:t>
      </w:r>
      <w:r>
        <w:rPr>
          <w:rFonts w:ascii="仿宋_GB2312" w:hAnsi="仿宋" w:eastAsia="仿宋_GB2312" w:cs="Times New Roman"/>
          <w:color w:val="000000" w:themeColor="text1"/>
          <w:sz w:val="32"/>
          <w:szCs w:val="32"/>
        </w:rPr>
        <w:t>。</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5.2.7  </w:t>
      </w:r>
      <w:r>
        <w:rPr>
          <w:rFonts w:ascii="仿宋_GB2312" w:hAnsi="仿宋" w:eastAsia="仿宋_GB2312" w:cs="Times New Roman"/>
          <w:color w:val="000000" w:themeColor="text1"/>
          <w:sz w:val="32"/>
          <w:szCs w:val="32"/>
        </w:rPr>
        <w:t>应提供普通话和至少两种以上外语或少数民族语言、地方方言的导游服务。</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5.3  </w:t>
      </w:r>
      <w:r>
        <w:rPr>
          <w:rFonts w:ascii="黑体" w:hAnsi="黑体" w:eastAsia="黑体"/>
          <w:color w:val="000000" w:themeColor="text1"/>
          <w:sz w:val="32"/>
          <w:szCs w:val="32"/>
        </w:rPr>
        <w:t>经营管理</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5.3.1</w:t>
      </w:r>
      <w:r>
        <w:rPr>
          <w:rFonts w:hint="eastAsia" w:ascii="仿宋_GB2312" w:hAnsi="仿宋" w:eastAsia="仿宋_GB2312" w:cs="Times New Roman"/>
          <w:color w:val="000000" w:themeColor="text1"/>
          <w:sz w:val="32"/>
          <w:szCs w:val="32"/>
        </w:rPr>
        <w:t xml:space="preserve"> 营销管理</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5.3.1.1 </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应拥有企业独立的</w:t>
      </w:r>
      <w:r>
        <w:rPr>
          <w:rFonts w:hint="eastAsia" w:ascii="仿宋_GB2312" w:hAnsi="仿宋" w:eastAsia="仿宋_GB2312" w:cs="Times New Roman"/>
          <w:color w:val="000000" w:themeColor="text1"/>
          <w:sz w:val="32"/>
          <w:szCs w:val="32"/>
        </w:rPr>
        <w:t>线上信息平台</w:t>
      </w:r>
      <w:r>
        <w:rPr>
          <w:rFonts w:ascii="仿宋_GB2312" w:hAnsi="仿宋" w:eastAsia="仿宋_GB2312" w:cs="Times New Roman"/>
          <w:color w:val="000000" w:themeColor="text1"/>
          <w:sz w:val="32"/>
          <w:szCs w:val="32"/>
        </w:rPr>
        <w:t>，并可以接受旅游者的预订。</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5.3.1.2 </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拥有完善的数字化办公系统</w:t>
      </w:r>
      <w:r>
        <w:rPr>
          <w:rFonts w:hint="eastAsia" w:ascii="仿宋_GB2312" w:hAnsi="仿宋" w:eastAsia="仿宋_GB2312" w:cs="Times New Roman"/>
          <w:color w:val="000000" w:themeColor="text1"/>
          <w:sz w:val="32"/>
          <w:szCs w:val="32"/>
        </w:rPr>
        <w:t>、客户档案库和企业形象识别系统；</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5.3.1.3 </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应拥有企业注册商标</w:t>
      </w:r>
      <w:r>
        <w:rPr>
          <w:rFonts w:hint="eastAsia" w:ascii="仿宋_GB2312" w:hAnsi="仿宋" w:eastAsia="仿宋_GB2312" w:cs="Times New Roman"/>
          <w:color w:val="000000" w:themeColor="text1"/>
          <w:sz w:val="32"/>
          <w:szCs w:val="32"/>
        </w:rPr>
        <w:t>（或经上级企业授权使用的注册商标）</w:t>
      </w:r>
      <w:r>
        <w:rPr>
          <w:rFonts w:ascii="仿宋_GB2312" w:hAnsi="仿宋" w:eastAsia="仿宋_GB2312" w:cs="Times New Roman"/>
          <w:color w:val="000000" w:themeColor="text1"/>
          <w:sz w:val="32"/>
          <w:szCs w:val="32"/>
        </w:rPr>
        <w:t>，并在所有全资、绝对控股和相对控股的子公司、分公司和</w:t>
      </w:r>
      <w:r>
        <w:rPr>
          <w:rFonts w:hint="eastAsia" w:ascii="仿宋_GB2312" w:hAnsi="仿宋" w:eastAsia="仿宋_GB2312" w:cs="Times New Roman"/>
          <w:color w:val="000000" w:themeColor="text1"/>
          <w:sz w:val="32"/>
          <w:szCs w:val="32"/>
        </w:rPr>
        <w:t>服务网点</w:t>
      </w:r>
      <w:r>
        <w:rPr>
          <w:rFonts w:ascii="仿宋_GB2312" w:hAnsi="仿宋" w:eastAsia="仿宋_GB2312" w:cs="Times New Roman"/>
          <w:color w:val="000000" w:themeColor="text1"/>
          <w:sz w:val="32"/>
          <w:szCs w:val="32"/>
        </w:rPr>
        <w:t>统一使用。</w:t>
      </w:r>
    </w:p>
    <w:p>
      <w:pPr>
        <w:tabs>
          <w:tab w:val="left" w:pos="72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5.3.1.4 </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旅行社设立的从事旅游业务的非独立法人机构应与总部实行联网销售，并实行“统一管理、统一财务、统一招徕、统一接待”。</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5.3.2  </w:t>
      </w:r>
      <w:r>
        <w:rPr>
          <w:rFonts w:ascii="黑体" w:hAnsi="黑体" w:eastAsia="黑体"/>
          <w:color w:val="000000" w:themeColor="text1"/>
          <w:sz w:val="32"/>
          <w:szCs w:val="32"/>
        </w:rPr>
        <w:t>员工管理</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5.3.2.1  </w:t>
      </w:r>
      <w:r>
        <w:rPr>
          <w:rFonts w:ascii="仿宋_GB2312" w:hAnsi="仿宋" w:eastAsia="仿宋_GB2312" w:cs="Times New Roman"/>
          <w:color w:val="000000" w:themeColor="text1"/>
          <w:sz w:val="32"/>
          <w:szCs w:val="32"/>
        </w:rPr>
        <w:t>接待人员应统一着装，佩戴企业标识或岗位标牌</w:t>
      </w:r>
      <w:r>
        <w:rPr>
          <w:rFonts w:hint="eastAsia" w:ascii="仿宋_GB2312" w:hAnsi="仿宋" w:eastAsia="仿宋_GB2312" w:cs="Times New Roman"/>
          <w:color w:val="000000" w:themeColor="text1"/>
          <w:sz w:val="32"/>
          <w:szCs w:val="32"/>
        </w:rPr>
        <w:t>，标注接待人员姓名</w:t>
      </w:r>
      <w:r>
        <w:rPr>
          <w:rFonts w:ascii="仿宋_GB2312" w:hAnsi="仿宋" w:eastAsia="仿宋_GB2312" w:cs="Times New Roman"/>
          <w:color w:val="000000" w:themeColor="text1"/>
          <w:sz w:val="32"/>
          <w:szCs w:val="32"/>
        </w:rPr>
        <w:t>。</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5.3.2.2  </w:t>
      </w:r>
      <w:r>
        <w:rPr>
          <w:rFonts w:hint="eastAsia" w:ascii="仿宋_GB2312" w:hAnsi="仿宋" w:eastAsia="仿宋_GB2312" w:cs="Times New Roman"/>
          <w:color w:val="000000" w:themeColor="text1"/>
          <w:sz w:val="32"/>
          <w:szCs w:val="32"/>
        </w:rPr>
        <w:t>负责旅行社运营的高级管理人员有三年以上旅行社管理经验；</w:t>
      </w:r>
      <w:r>
        <w:rPr>
          <w:rFonts w:ascii="仿宋_GB2312" w:hAnsi="仿宋" w:eastAsia="仿宋_GB2312" w:cs="Times New Roman"/>
          <w:color w:val="000000" w:themeColor="text1"/>
          <w:sz w:val="32"/>
          <w:szCs w:val="32"/>
        </w:rPr>
        <w:t>管理人员中具有大专以上 （含大专）学历者所占比例应不低于 40%。</w:t>
      </w:r>
    </w:p>
    <w:p>
      <w:pPr>
        <w:tabs>
          <w:tab w:val="left" w:pos="72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5.3.2.3  </w:t>
      </w:r>
      <w:r>
        <w:rPr>
          <w:rFonts w:ascii="仿宋_GB2312" w:hAnsi="仿宋" w:eastAsia="仿宋_GB2312" w:cs="Times New Roman"/>
          <w:color w:val="000000" w:themeColor="text1"/>
          <w:sz w:val="32"/>
          <w:szCs w:val="32"/>
        </w:rPr>
        <w:t>应制定并执行业务培训制度以及管理培训制度，且有培训经费预算保证，旅行社职员按照要求参加由</w:t>
      </w:r>
      <w:r>
        <w:rPr>
          <w:rFonts w:hint="eastAsia" w:ascii="仿宋_GB2312" w:hAnsi="仿宋" w:eastAsia="仿宋_GB2312" w:cs="Times New Roman"/>
          <w:color w:val="000000" w:themeColor="text1"/>
          <w:sz w:val="32"/>
          <w:szCs w:val="32"/>
        </w:rPr>
        <w:t>文化和</w:t>
      </w:r>
      <w:r>
        <w:rPr>
          <w:rFonts w:ascii="仿宋_GB2312" w:hAnsi="仿宋" w:eastAsia="仿宋_GB2312" w:cs="Times New Roman"/>
          <w:color w:val="000000" w:themeColor="text1"/>
          <w:sz w:val="32"/>
          <w:szCs w:val="32"/>
        </w:rPr>
        <w:t>旅游行政管理部门举办的培训活动，并通过考核。</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5.3.3  </w:t>
      </w:r>
      <w:r>
        <w:rPr>
          <w:rFonts w:ascii="黑体" w:hAnsi="黑体" w:eastAsia="黑体"/>
          <w:color w:val="000000" w:themeColor="text1"/>
          <w:sz w:val="32"/>
          <w:szCs w:val="32"/>
        </w:rPr>
        <w:t>财务管理</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 xml:space="preserve">5.3.3.1  </w:t>
      </w:r>
      <w:r>
        <w:rPr>
          <w:rFonts w:ascii="仿宋_GB2312" w:hAnsi="仿宋" w:eastAsia="仿宋_GB2312" w:cs="Times New Roman"/>
          <w:color w:val="000000" w:themeColor="text1"/>
          <w:sz w:val="32"/>
          <w:szCs w:val="32"/>
        </w:rPr>
        <w:t>应至少有 2 名具有初级以上 （含初级）职称的财务人员</w:t>
      </w:r>
      <w:r>
        <w:rPr>
          <w:rFonts w:hint="eastAsia" w:ascii="仿宋_GB2312" w:hAnsi="仿宋" w:eastAsia="仿宋_GB2312" w:cs="Times New Roman"/>
          <w:color w:val="000000" w:themeColor="text1"/>
          <w:sz w:val="32"/>
          <w:szCs w:val="32"/>
        </w:rPr>
        <w:t>，其中至少一名具有中级以上职称</w:t>
      </w:r>
      <w:r>
        <w:rPr>
          <w:rFonts w:ascii="仿宋_GB2312" w:hAnsi="仿宋" w:eastAsia="仿宋_GB2312" w:cs="Times New Roman"/>
          <w:color w:val="000000" w:themeColor="text1"/>
          <w:sz w:val="32"/>
          <w:szCs w:val="32"/>
        </w:rPr>
        <w:t>。</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3</w:t>
      </w:r>
      <w:r>
        <w:rPr>
          <w:rFonts w:ascii="黑体" w:hAnsi="黑体" w:eastAsia="黑体" w:cs="Times New Roman"/>
          <w:color w:val="000000" w:themeColor="text1"/>
          <w:sz w:val="32"/>
          <w:szCs w:val="32"/>
        </w:rPr>
        <w:t>.3.2</w:t>
      </w:r>
      <w:r>
        <w:rPr>
          <w:rFonts w:ascii="黑体" w:hAnsi="黑体" w:eastAsia="黑体" w:cs="Times New Roman"/>
          <w:color w:val="000000" w:themeColor="text1"/>
          <w:sz w:val="32"/>
          <w:szCs w:val="32"/>
        </w:rPr>
        <w:tab/>
      </w:r>
      <w:r>
        <w:rPr>
          <w:rFonts w:hint="eastAsia" w:ascii="黑体" w:hAnsi="黑体" w:eastAsia="黑体" w:cs="Times New Roman"/>
          <w:color w:val="000000" w:themeColor="text1"/>
          <w:sz w:val="32"/>
          <w:szCs w:val="32"/>
        </w:rPr>
        <w:t xml:space="preserve"> </w:t>
      </w:r>
      <w:r>
        <w:rPr>
          <w:rFonts w:ascii="仿宋_GB2312" w:hAnsi="仿宋" w:eastAsia="仿宋_GB2312" w:cs="Times New Roman"/>
          <w:color w:val="000000" w:themeColor="text1"/>
          <w:sz w:val="32"/>
          <w:szCs w:val="32"/>
        </w:rPr>
        <w:t>应具有符合国家规定的财务制度、财务分析制度、财务审计制度</w:t>
      </w:r>
      <w:r>
        <w:rPr>
          <w:rFonts w:hint="eastAsia" w:ascii="仿宋_GB2312" w:hAnsi="仿宋" w:eastAsia="仿宋_GB2312" w:cs="Times New Roman"/>
          <w:color w:val="000000" w:themeColor="text1"/>
          <w:sz w:val="32"/>
          <w:szCs w:val="32"/>
        </w:rPr>
        <w:t>，按时报送经营和财务信息等统计资料</w:t>
      </w:r>
      <w:r>
        <w:rPr>
          <w:rFonts w:ascii="仿宋_GB2312" w:hAnsi="仿宋" w:eastAsia="仿宋_GB2312" w:cs="Times New Roman"/>
          <w:color w:val="000000" w:themeColor="text1"/>
          <w:sz w:val="32"/>
          <w:szCs w:val="32"/>
        </w:rPr>
        <w:t>。</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5</w:t>
      </w:r>
      <w:r>
        <w:rPr>
          <w:rFonts w:ascii="黑体" w:hAnsi="黑体" w:eastAsia="黑体"/>
          <w:color w:val="000000" w:themeColor="text1"/>
          <w:sz w:val="32"/>
          <w:szCs w:val="32"/>
        </w:rPr>
        <w:t>.</w:t>
      </w:r>
      <w:r>
        <w:rPr>
          <w:rFonts w:hint="eastAsia" w:ascii="黑体" w:hAnsi="黑体" w:eastAsia="黑体"/>
          <w:color w:val="000000" w:themeColor="text1"/>
          <w:sz w:val="32"/>
          <w:szCs w:val="32"/>
        </w:rPr>
        <w:t>3</w:t>
      </w:r>
      <w:r>
        <w:rPr>
          <w:rFonts w:ascii="黑体" w:hAnsi="黑体" w:eastAsia="黑体"/>
          <w:color w:val="000000" w:themeColor="text1"/>
          <w:sz w:val="32"/>
          <w:szCs w:val="32"/>
        </w:rPr>
        <w:t>.4</w:t>
      </w:r>
      <w:r>
        <w:rPr>
          <w:rFonts w:hint="eastAsia" w:ascii="黑体" w:hAnsi="黑体" w:eastAsia="黑体"/>
          <w:color w:val="000000" w:themeColor="text1"/>
          <w:sz w:val="32"/>
          <w:szCs w:val="32"/>
        </w:rPr>
        <w:t xml:space="preserve">  </w:t>
      </w:r>
      <w:r>
        <w:rPr>
          <w:rFonts w:ascii="黑体" w:hAnsi="黑体" w:eastAsia="黑体"/>
          <w:color w:val="000000" w:themeColor="text1"/>
          <w:sz w:val="32"/>
          <w:szCs w:val="32"/>
        </w:rPr>
        <w:t>业绩管理</w:t>
      </w:r>
    </w:p>
    <w:p>
      <w:pPr>
        <w:tabs>
          <w:tab w:val="left" w:pos="741"/>
        </w:tabs>
        <w:adjustRightInd/>
        <w:snapToGrid/>
        <w:spacing w:line="280" w:lineRule="auto"/>
        <w:ind w:left="1" w:firstLine="640" w:firstLineChars="200"/>
        <w:jc w:val="both"/>
        <w:rPr>
          <w:rFonts w:ascii="仿宋_GB2312" w:hAnsi="仿宋" w:eastAsia="仿宋_GB2312" w:cs="Times New Roman"/>
          <w:color w:val="000000" w:themeColor="text1"/>
          <w:sz w:val="32"/>
          <w:szCs w:val="32"/>
        </w:rPr>
      </w:pPr>
      <w:bookmarkStart w:id="39" w:name="page5"/>
      <w:bookmarkEnd w:id="39"/>
      <w:r>
        <w:rPr>
          <w:rFonts w:hint="eastAsia" w:ascii="仿宋_GB2312" w:hAnsi="仿宋" w:eastAsia="仿宋_GB2312" w:cs="Times New Roman"/>
          <w:color w:val="000000" w:themeColor="text1"/>
          <w:sz w:val="32"/>
          <w:szCs w:val="32"/>
        </w:rPr>
        <w:t>近两年年平均组织和接待游客数量：</w:t>
      </w:r>
      <w:r>
        <w:rPr>
          <w:rFonts w:ascii="仿宋_GB2312" w:hAnsi="仿宋" w:eastAsia="仿宋_GB2312" w:cs="Times New Roman"/>
          <w:color w:val="000000" w:themeColor="text1"/>
          <w:sz w:val="32"/>
          <w:szCs w:val="32"/>
        </w:rPr>
        <w:t xml:space="preserve">3A </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于20万人天；</w:t>
      </w:r>
      <w:r>
        <w:rPr>
          <w:rFonts w:ascii="仿宋_GB2312" w:hAnsi="仿宋" w:eastAsia="仿宋_GB2312" w:cs="Times New Roman"/>
          <w:color w:val="000000" w:themeColor="text1"/>
          <w:sz w:val="32"/>
          <w:szCs w:val="32"/>
        </w:rPr>
        <w:t>4A</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于30万人天；</w:t>
      </w:r>
      <w:r>
        <w:rPr>
          <w:rFonts w:ascii="仿宋_GB2312" w:hAnsi="仿宋" w:eastAsia="仿宋_GB2312" w:cs="Times New Roman"/>
          <w:color w:val="000000" w:themeColor="text1"/>
          <w:sz w:val="32"/>
          <w:szCs w:val="32"/>
        </w:rPr>
        <w:t xml:space="preserve">5A </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于50万人天。</w:t>
      </w:r>
    </w:p>
    <w:p>
      <w:pPr>
        <w:tabs>
          <w:tab w:val="left" w:pos="741"/>
        </w:tabs>
        <w:adjustRightInd/>
        <w:snapToGrid/>
        <w:spacing w:line="280" w:lineRule="auto"/>
        <w:ind w:left="1" w:firstLine="640" w:firstLineChars="200"/>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近两年年平均营业收入：</w:t>
      </w:r>
      <w:r>
        <w:rPr>
          <w:rFonts w:ascii="仿宋_GB2312" w:hAnsi="仿宋" w:eastAsia="仿宋_GB2312" w:cs="Times New Roman"/>
          <w:color w:val="000000" w:themeColor="text1"/>
          <w:sz w:val="32"/>
          <w:szCs w:val="32"/>
        </w:rPr>
        <w:t xml:space="preserve">3A </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于1000万元；</w:t>
      </w:r>
      <w:r>
        <w:rPr>
          <w:rFonts w:ascii="仿宋_GB2312" w:hAnsi="仿宋" w:eastAsia="仿宋_GB2312" w:cs="Times New Roman"/>
          <w:color w:val="000000" w:themeColor="text1"/>
          <w:sz w:val="32"/>
          <w:szCs w:val="32"/>
        </w:rPr>
        <w:t>4A</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于4000万元；</w:t>
      </w:r>
      <w:r>
        <w:rPr>
          <w:rFonts w:ascii="仿宋_GB2312" w:hAnsi="仿宋" w:eastAsia="仿宋_GB2312" w:cs="Times New Roman"/>
          <w:color w:val="000000" w:themeColor="text1"/>
          <w:sz w:val="32"/>
          <w:szCs w:val="32"/>
        </w:rPr>
        <w:t xml:space="preserve">5A </w:t>
      </w:r>
      <w:r>
        <w:rPr>
          <w:rFonts w:hint="eastAsia" w:ascii="仿宋_GB2312" w:hAnsi="仿宋" w:eastAsia="仿宋_GB2312" w:cs="Times New Roman"/>
          <w:color w:val="000000" w:themeColor="text1"/>
          <w:sz w:val="32"/>
          <w:szCs w:val="32"/>
        </w:rPr>
        <w:t>不</w:t>
      </w:r>
      <w:r>
        <w:rPr>
          <w:rFonts w:ascii="仿宋_GB2312" w:hAnsi="仿宋" w:eastAsia="仿宋_GB2312" w:cs="Times New Roman"/>
          <w:color w:val="000000" w:themeColor="text1"/>
          <w:sz w:val="32"/>
          <w:szCs w:val="32"/>
        </w:rPr>
        <w:t>少</w:t>
      </w:r>
      <w:r>
        <w:rPr>
          <w:rFonts w:hint="eastAsia" w:ascii="仿宋_GB2312" w:hAnsi="仿宋" w:eastAsia="仿宋_GB2312" w:cs="Times New Roman"/>
          <w:color w:val="000000" w:themeColor="text1"/>
          <w:sz w:val="32"/>
          <w:szCs w:val="32"/>
        </w:rPr>
        <w:t>于10000万元。</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5</w:t>
      </w:r>
      <w:r>
        <w:rPr>
          <w:rFonts w:ascii="黑体" w:hAnsi="黑体" w:eastAsia="黑体"/>
          <w:color w:val="000000" w:themeColor="text1"/>
          <w:sz w:val="32"/>
          <w:szCs w:val="32"/>
        </w:rPr>
        <w:t>.</w:t>
      </w:r>
      <w:r>
        <w:rPr>
          <w:rFonts w:hint="eastAsia" w:ascii="黑体" w:hAnsi="黑体" w:eastAsia="黑体"/>
          <w:color w:val="000000" w:themeColor="text1"/>
          <w:sz w:val="32"/>
          <w:szCs w:val="32"/>
        </w:rPr>
        <w:t xml:space="preserve">4  </w:t>
      </w:r>
      <w:r>
        <w:rPr>
          <w:rFonts w:ascii="黑体" w:hAnsi="黑体" w:eastAsia="黑体"/>
          <w:color w:val="000000" w:themeColor="text1"/>
          <w:sz w:val="32"/>
          <w:szCs w:val="32"/>
        </w:rPr>
        <w:t>质量管理</w:t>
      </w:r>
    </w:p>
    <w:p>
      <w:pPr>
        <w:pStyle w:val="8"/>
        <w:spacing w:before="0" w:beforeAutospacing="0" w:after="0" w:afterAutospacing="0" w:line="560" w:lineRule="exact"/>
        <w:rPr>
          <w:rFonts w:ascii="黑体" w:hAnsi="黑体" w:eastAsia="黑体"/>
          <w:color w:val="000000" w:themeColor="text1"/>
          <w:sz w:val="32"/>
          <w:szCs w:val="32"/>
        </w:rPr>
      </w:pPr>
      <w:r>
        <w:rPr>
          <w:rFonts w:hint="eastAsia" w:ascii="黑体" w:hAnsi="黑体" w:eastAsia="黑体"/>
          <w:color w:val="000000" w:themeColor="text1"/>
          <w:sz w:val="32"/>
          <w:szCs w:val="32"/>
        </w:rPr>
        <w:t>5</w:t>
      </w:r>
      <w:r>
        <w:rPr>
          <w:rFonts w:ascii="黑体" w:hAnsi="黑体" w:eastAsia="黑体"/>
          <w:color w:val="000000" w:themeColor="text1"/>
          <w:sz w:val="32"/>
          <w:szCs w:val="32"/>
        </w:rPr>
        <w:t>.</w:t>
      </w:r>
      <w:r>
        <w:rPr>
          <w:rFonts w:hint="eastAsia" w:ascii="黑体" w:hAnsi="黑体" w:eastAsia="黑体"/>
          <w:color w:val="000000" w:themeColor="text1"/>
          <w:sz w:val="32"/>
          <w:szCs w:val="32"/>
        </w:rPr>
        <w:t>4</w:t>
      </w:r>
      <w:r>
        <w:rPr>
          <w:rFonts w:ascii="黑体" w:hAnsi="黑体" w:eastAsia="黑体"/>
          <w:color w:val="000000" w:themeColor="text1"/>
          <w:sz w:val="32"/>
          <w:szCs w:val="32"/>
        </w:rPr>
        <w:t>.</w:t>
      </w:r>
      <w:r>
        <w:rPr>
          <w:rFonts w:hint="eastAsia" w:ascii="黑体" w:hAnsi="黑体" w:eastAsia="黑体"/>
          <w:color w:val="000000" w:themeColor="text1"/>
          <w:sz w:val="32"/>
          <w:szCs w:val="32"/>
        </w:rPr>
        <w:t xml:space="preserve">1  </w:t>
      </w:r>
      <w:r>
        <w:rPr>
          <w:rFonts w:ascii="黑体" w:hAnsi="黑体" w:eastAsia="黑体"/>
          <w:color w:val="000000" w:themeColor="text1"/>
          <w:sz w:val="32"/>
          <w:szCs w:val="32"/>
        </w:rPr>
        <w:t>投诉管理</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1.1 </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应建立完善的投诉处理制度。</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1.2  </w:t>
      </w:r>
      <w:r>
        <w:rPr>
          <w:rFonts w:ascii="仿宋_GB2312" w:hAnsi="仿宋" w:eastAsia="仿宋_GB2312" w:cs="Times New Roman"/>
          <w:color w:val="000000" w:themeColor="text1"/>
          <w:sz w:val="32"/>
          <w:szCs w:val="32"/>
        </w:rPr>
        <w:t>应有向社会公布的投诉或咨询电话</w:t>
      </w:r>
      <w:r>
        <w:rPr>
          <w:rFonts w:hint="eastAsia" w:ascii="仿宋_GB2312" w:hAnsi="仿宋" w:eastAsia="仿宋_GB2312" w:cs="Times New Roman"/>
          <w:color w:val="000000" w:themeColor="text1"/>
          <w:sz w:val="32"/>
          <w:szCs w:val="32"/>
        </w:rPr>
        <w:t>和线上投诉渠道</w:t>
      </w:r>
      <w:r>
        <w:rPr>
          <w:rFonts w:ascii="仿宋_GB2312" w:hAnsi="仿宋" w:eastAsia="仿宋_GB2312" w:cs="Times New Roman"/>
          <w:color w:val="000000" w:themeColor="text1"/>
          <w:sz w:val="32"/>
          <w:szCs w:val="32"/>
        </w:rPr>
        <w:t>，并及时处理旅游者投诉。</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1.3  </w:t>
      </w:r>
      <w:r>
        <w:rPr>
          <w:rFonts w:ascii="仿宋_GB2312" w:hAnsi="仿宋" w:eastAsia="仿宋_GB2312" w:cs="Times New Roman"/>
          <w:color w:val="000000" w:themeColor="text1"/>
          <w:sz w:val="32"/>
          <w:szCs w:val="32"/>
        </w:rPr>
        <w:t>应积极配合</w:t>
      </w:r>
      <w:r>
        <w:rPr>
          <w:rFonts w:hint="eastAsia" w:ascii="仿宋_GB2312" w:hAnsi="仿宋" w:eastAsia="仿宋_GB2312" w:cs="Times New Roman"/>
          <w:color w:val="000000" w:themeColor="text1"/>
          <w:sz w:val="32"/>
          <w:szCs w:val="32"/>
        </w:rPr>
        <w:t>文化和</w:t>
      </w:r>
      <w:r>
        <w:rPr>
          <w:rFonts w:ascii="仿宋_GB2312" w:hAnsi="仿宋" w:eastAsia="仿宋_GB2312" w:cs="Times New Roman"/>
          <w:color w:val="000000" w:themeColor="text1"/>
          <w:sz w:val="32"/>
          <w:szCs w:val="32"/>
        </w:rPr>
        <w:t>旅游</w:t>
      </w:r>
      <w:r>
        <w:rPr>
          <w:rFonts w:hint="eastAsia" w:ascii="仿宋_GB2312" w:hAnsi="仿宋" w:eastAsia="仿宋_GB2312" w:cs="Times New Roman"/>
          <w:color w:val="000000" w:themeColor="text1"/>
          <w:sz w:val="32"/>
          <w:szCs w:val="32"/>
        </w:rPr>
        <w:t>市场执法</w:t>
      </w:r>
      <w:r>
        <w:rPr>
          <w:rFonts w:ascii="仿宋_GB2312" w:hAnsi="仿宋" w:eastAsia="仿宋_GB2312" w:cs="Times New Roman"/>
          <w:color w:val="000000" w:themeColor="text1"/>
          <w:sz w:val="32"/>
          <w:szCs w:val="32"/>
        </w:rPr>
        <w:t>部门调查、核实、处理旅游投诉。</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1.4  </w:t>
      </w:r>
      <w:r>
        <w:rPr>
          <w:rFonts w:ascii="仿宋_GB2312" w:hAnsi="仿宋" w:eastAsia="仿宋_GB2312" w:cs="Times New Roman"/>
          <w:color w:val="000000" w:themeColor="text1"/>
          <w:sz w:val="32"/>
          <w:szCs w:val="32"/>
        </w:rPr>
        <w:t>近</w:t>
      </w:r>
      <w:r>
        <w:rPr>
          <w:rFonts w:hint="eastAsia" w:ascii="仿宋_GB2312" w:hAnsi="仿宋" w:eastAsia="仿宋_GB2312" w:cs="Times New Roman"/>
          <w:color w:val="000000" w:themeColor="text1"/>
          <w:sz w:val="32"/>
          <w:szCs w:val="32"/>
        </w:rPr>
        <w:t>三</w:t>
      </w:r>
      <w:r>
        <w:rPr>
          <w:rFonts w:ascii="仿宋_GB2312" w:hAnsi="仿宋" w:eastAsia="仿宋_GB2312" w:cs="Times New Roman"/>
          <w:color w:val="000000" w:themeColor="text1"/>
          <w:sz w:val="32"/>
          <w:szCs w:val="32"/>
        </w:rPr>
        <w:t>年，</w:t>
      </w:r>
      <w:r>
        <w:rPr>
          <w:rFonts w:hint="eastAsia" w:ascii="仿宋_GB2312" w:hAnsi="仿宋" w:eastAsia="仿宋_GB2312" w:cs="Times New Roman"/>
          <w:color w:val="000000" w:themeColor="text1"/>
          <w:sz w:val="32"/>
          <w:szCs w:val="32"/>
        </w:rPr>
        <w:t>文化和</w:t>
      </w:r>
      <w:r>
        <w:rPr>
          <w:rFonts w:ascii="仿宋_GB2312" w:hAnsi="仿宋" w:eastAsia="仿宋_GB2312" w:cs="Times New Roman"/>
          <w:color w:val="000000" w:themeColor="text1"/>
          <w:sz w:val="32"/>
          <w:szCs w:val="32"/>
        </w:rPr>
        <w:t>旅游行政管理部门每年接到对该旅行社的有效投诉不超过当年组织和接待人次的万分之</w:t>
      </w:r>
      <w:r>
        <w:rPr>
          <w:rFonts w:hint="eastAsia" w:ascii="仿宋_GB2312" w:hAnsi="仿宋" w:eastAsia="仿宋_GB2312" w:cs="Times New Roman"/>
          <w:color w:val="000000" w:themeColor="text1"/>
          <w:sz w:val="32"/>
          <w:szCs w:val="32"/>
        </w:rPr>
        <w:t>五。</w:t>
      </w:r>
    </w:p>
    <w:p>
      <w:pPr>
        <w:tabs>
          <w:tab w:val="left" w:pos="741"/>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2  </w:t>
      </w:r>
      <w:r>
        <w:rPr>
          <w:rFonts w:ascii="黑体" w:hAnsi="黑体" w:eastAsia="黑体" w:cs="Times New Roman"/>
          <w:color w:val="000000" w:themeColor="text1"/>
          <w:sz w:val="32"/>
          <w:szCs w:val="32"/>
        </w:rPr>
        <w:t>安全管理</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2.1  </w:t>
      </w:r>
      <w:r>
        <w:rPr>
          <w:rFonts w:ascii="仿宋_GB2312" w:hAnsi="仿宋" w:eastAsia="仿宋_GB2312" w:cs="Times New Roman"/>
          <w:color w:val="000000" w:themeColor="text1"/>
          <w:sz w:val="32"/>
          <w:szCs w:val="32"/>
        </w:rPr>
        <w:t>应有健全的安全管理制度。</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2.2  </w:t>
      </w:r>
      <w:r>
        <w:rPr>
          <w:rFonts w:ascii="仿宋_GB2312" w:hAnsi="仿宋" w:eastAsia="仿宋_GB2312" w:cs="Times New Roman"/>
          <w:color w:val="000000" w:themeColor="text1"/>
          <w:sz w:val="32"/>
          <w:szCs w:val="32"/>
        </w:rPr>
        <w:t>应规范设置安全引导标志，确保接待过程中的安全和秩序。</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2.3  </w:t>
      </w:r>
      <w:r>
        <w:rPr>
          <w:rFonts w:ascii="仿宋_GB2312" w:hAnsi="仿宋" w:eastAsia="仿宋_GB2312" w:cs="Times New Roman"/>
          <w:color w:val="000000" w:themeColor="text1"/>
          <w:sz w:val="32"/>
          <w:szCs w:val="32"/>
        </w:rPr>
        <w:t>应确保旅游者的信息安全。</w:t>
      </w:r>
    </w:p>
    <w:p>
      <w:pPr>
        <w:tabs>
          <w:tab w:val="left" w:pos="721"/>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4  </w:t>
      </w:r>
      <w:r>
        <w:rPr>
          <w:rFonts w:ascii="黑体" w:hAnsi="黑体" w:eastAsia="黑体" w:cs="Times New Roman"/>
          <w:color w:val="000000" w:themeColor="text1"/>
          <w:sz w:val="32"/>
          <w:szCs w:val="32"/>
        </w:rPr>
        <w:t>危机管理</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4.1  </w:t>
      </w:r>
      <w:r>
        <w:rPr>
          <w:rFonts w:ascii="仿宋_GB2312" w:hAnsi="仿宋" w:eastAsia="仿宋_GB2312" w:cs="Times New Roman"/>
          <w:color w:val="000000" w:themeColor="text1"/>
          <w:sz w:val="32"/>
          <w:szCs w:val="32"/>
        </w:rPr>
        <w:t>应制</w:t>
      </w:r>
      <w:r>
        <w:rPr>
          <w:rFonts w:hint="eastAsia" w:ascii="仿宋_GB2312" w:hAnsi="仿宋" w:eastAsia="仿宋_GB2312" w:cs="Times New Roman"/>
          <w:color w:val="000000" w:themeColor="text1"/>
          <w:sz w:val="32"/>
          <w:szCs w:val="32"/>
        </w:rPr>
        <w:t>定</w:t>
      </w:r>
      <w:r>
        <w:rPr>
          <w:rFonts w:ascii="仿宋_GB2312" w:hAnsi="仿宋" w:eastAsia="仿宋_GB2312" w:cs="Times New Roman"/>
          <w:color w:val="000000" w:themeColor="text1"/>
          <w:sz w:val="32"/>
          <w:szCs w:val="32"/>
        </w:rPr>
        <w:t>危机事件处理预案，具备危机事件处理机制</w:t>
      </w:r>
      <w:r>
        <w:rPr>
          <w:rFonts w:hint="eastAsia" w:ascii="仿宋_GB2312" w:hAnsi="仿宋" w:eastAsia="仿宋_GB2312" w:cs="Times New Roman"/>
          <w:color w:val="000000" w:themeColor="text1"/>
          <w:sz w:val="32"/>
          <w:szCs w:val="32"/>
        </w:rPr>
        <w:t>，并有培训记录</w:t>
      </w:r>
      <w:r>
        <w:rPr>
          <w:rFonts w:ascii="仿宋_GB2312" w:hAnsi="仿宋" w:eastAsia="仿宋_GB2312" w:cs="Times New Roman"/>
          <w:color w:val="000000" w:themeColor="text1"/>
          <w:sz w:val="32"/>
          <w:szCs w:val="32"/>
        </w:rPr>
        <w:t>。</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4.2  </w:t>
      </w:r>
      <w:r>
        <w:rPr>
          <w:rFonts w:ascii="仿宋_GB2312" w:hAnsi="仿宋" w:eastAsia="仿宋_GB2312" w:cs="Times New Roman"/>
          <w:color w:val="000000" w:themeColor="text1"/>
          <w:sz w:val="32"/>
          <w:szCs w:val="32"/>
        </w:rPr>
        <w:t>应有重大事项报告制度。</w:t>
      </w:r>
    </w:p>
    <w:p>
      <w:pPr>
        <w:tabs>
          <w:tab w:val="left" w:pos="741"/>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5  </w:t>
      </w:r>
      <w:r>
        <w:rPr>
          <w:rFonts w:ascii="黑体" w:hAnsi="黑体" w:eastAsia="黑体" w:cs="Times New Roman"/>
          <w:color w:val="000000" w:themeColor="text1"/>
          <w:sz w:val="32"/>
          <w:szCs w:val="32"/>
        </w:rPr>
        <w:t>商业信用和社会声誉</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5.1  </w:t>
      </w:r>
      <w:r>
        <w:rPr>
          <w:rFonts w:ascii="仿宋_GB2312" w:hAnsi="仿宋" w:eastAsia="仿宋_GB2312" w:cs="Times New Roman"/>
          <w:color w:val="000000" w:themeColor="text1"/>
          <w:sz w:val="32"/>
          <w:szCs w:val="32"/>
        </w:rPr>
        <w:t>应</w:t>
      </w:r>
      <w:r>
        <w:rPr>
          <w:rFonts w:hint="eastAsia" w:ascii="仿宋_GB2312" w:hAnsi="仿宋" w:eastAsia="仿宋_GB2312" w:cs="Times New Roman"/>
          <w:color w:val="000000" w:themeColor="text1"/>
          <w:sz w:val="32"/>
          <w:szCs w:val="32"/>
        </w:rPr>
        <w:t>有</w:t>
      </w:r>
      <w:r>
        <w:rPr>
          <w:rFonts w:ascii="仿宋_GB2312" w:hAnsi="仿宋" w:eastAsia="仿宋_GB2312" w:cs="Times New Roman"/>
          <w:color w:val="000000" w:themeColor="text1"/>
          <w:sz w:val="32"/>
          <w:szCs w:val="32"/>
        </w:rPr>
        <w:t>旅游者意见反馈制度，对旅游者反馈信息和处理结果有详实的记录。</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5.2  </w:t>
      </w:r>
      <w:r>
        <w:rPr>
          <w:rFonts w:ascii="仿宋_GB2312" w:hAnsi="仿宋" w:eastAsia="仿宋_GB2312" w:cs="Times New Roman"/>
          <w:color w:val="000000" w:themeColor="text1"/>
          <w:sz w:val="32"/>
          <w:szCs w:val="32"/>
        </w:rPr>
        <w:t>每半年对</w:t>
      </w:r>
      <w:r>
        <w:rPr>
          <w:rFonts w:hint="eastAsia" w:ascii="仿宋_GB2312" w:hAnsi="仿宋" w:eastAsia="仿宋_GB2312" w:cs="Times New Roman"/>
          <w:color w:val="000000" w:themeColor="text1"/>
          <w:sz w:val="32"/>
          <w:szCs w:val="32"/>
        </w:rPr>
        <w:t>旅游者</w:t>
      </w:r>
      <w:r>
        <w:rPr>
          <w:rFonts w:ascii="仿宋_GB2312" w:hAnsi="仿宋" w:eastAsia="仿宋_GB2312" w:cs="Times New Roman"/>
          <w:color w:val="000000" w:themeColor="text1"/>
          <w:sz w:val="32"/>
          <w:szCs w:val="32"/>
        </w:rPr>
        <w:t>满意度进行评价，近两年每年</w:t>
      </w:r>
      <w:r>
        <w:rPr>
          <w:rFonts w:hint="eastAsia" w:ascii="仿宋_GB2312" w:hAnsi="仿宋" w:eastAsia="仿宋_GB2312" w:cs="Times New Roman"/>
          <w:color w:val="000000" w:themeColor="text1"/>
          <w:sz w:val="32"/>
          <w:szCs w:val="32"/>
        </w:rPr>
        <w:t>旅游者</w:t>
      </w:r>
      <w:r>
        <w:rPr>
          <w:rFonts w:ascii="仿宋_GB2312" w:hAnsi="仿宋" w:eastAsia="仿宋_GB2312" w:cs="Times New Roman"/>
          <w:color w:val="000000" w:themeColor="text1"/>
          <w:sz w:val="32"/>
          <w:szCs w:val="32"/>
        </w:rPr>
        <w:t>抽样调查平均满意率不低于85%</w:t>
      </w:r>
      <w:r>
        <w:rPr>
          <w:rFonts w:hint="eastAsia" w:ascii="仿宋_GB2312" w:hAnsi="仿宋" w:eastAsia="仿宋_GB2312" w:cs="Times New Roman"/>
          <w:color w:val="000000" w:themeColor="text1"/>
          <w:sz w:val="32"/>
          <w:szCs w:val="32"/>
        </w:rPr>
        <w:t>。</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5.3  </w:t>
      </w:r>
      <w:r>
        <w:rPr>
          <w:rFonts w:ascii="仿宋_GB2312" w:hAnsi="仿宋" w:eastAsia="仿宋_GB2312" w:cs="Times New Roman"/>
          <w:color w:val="000000" w:themeColor="text1"/>
          <w:sz w:val="32"/>
          <w:szCs w:val="32"/>
        </w:rPr>
        <w:t>应与 100%的旅游者签订旅游合同。</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5.4  </w:t>
      </w:r>
      <w:r>
        <w:rPr>
          <w:rFonts w:ascii="仿宋_GB2312" w:hAnsi="仿宋" w:eastAsia="仿宋_GB2312" w:cs="Times New Roman"/>
          <w:color w:val="000000" w:themeColor="text1"/>
          <w:sz w:val="32"/>
          <w:szCs w:val="32"/>
        </w:rPr>
        <w:t>应与供应商和同业客户签订合同，并按约定的期限和付款条件履约。</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5.5</w:t>
      </w:r>
      <w:r>
        <w:rPr>
          <w:rFonts w:hint="eastAsia" w:ascii="仿宋_GB2312" w:hAnsi="仿宋" w:eastAsia="仿宋_GB2312" w:cs="Times New Roman"/>
          <w:color w:val="000000" w:themeColor="text1"/>
          <w:sz w:val="32"/>
          <w:szCs w:val="32"/>
        </w:rPr>
        <w:t xml:space="preserve">  </w:t>
      </w:r>
      <w:r>
        <w:rPr>
          <w:rFonts w:ascii="仿宋_GB2312" w:hAnsi="仿宋" w:eastAsia="仿宋_GB2312" w:cs="Times New Roman"/>
          <w:color w:val="000000" w:themeColor="text1"/>
          <w:sz w:val="32"/>
          <w:szCs w:val="32"/>
        </w:rPr>
        <w:t>每年应参加两项以上社会公益活动。</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5.6</w:t>
      </w:r>
      <w:r>
        <w:rPr>
          <w:rFonts w:hint="eastAsia" w:ascii="仿宋_GB2312" w:hAnsi="仿宋" w:eastAsia="仿宋_GB2312" w:cs="Times New Roman"/>
          <w:color w:val="000000" w:themeColor="text1"/>
          <w:sz w:val="32"/>
          <w:szCs w:val="32"/>
        </w:rPr>
        <w:t xml:space="preserve">  规范执行旅行社责任险统保示范项目。</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5</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5.7 </w:t>
      </w:r>
      <w:r>
        <w:rPr>
          <w:rFonts w:hint="eastAsia" w:ascii="仿宋_GB2312" w:hAnsi="仿宋" w:eastAsia="仿宋_GB2312" w:cs="Times New Roman"/>
          <w:color w:val="000000" w:themeColor="text1"/>
          <w:sz w:val="32"/>
          <w:szCs w:val="32"/>
        </w:rPr>
        <w:t xml:space="preserve"> 出现租用车辆安全问题、司机甩团等情况的，当年不具备评定资格。</w:t>
      </w:r>
    </w:p>
    <w:p>
      <w:pPr>
        <w:tabs>
          <w:tab w:val="left" w:pos="741"/>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 xml:space="preserve">6  </w:t>
      </w:r>
      <w:r>
        <w:rPr>
          <w:rFonts w:ascii="黑体" w:hAnsi="黑体" w:eastAsia="黑体" w:cs="Times New Roman"/>
          <w:color w:val="000000" w:themeColor="text1"/>
          <w:sz w:val="32"/>
          <w:szCs w:val="32"/>
        </w:rPr>
        <w:t>等级评定</w:t>
      </w:r>
      <w:r>
        <w:rPr>
          <w:rFonts w:hint="eastAsia" w:ascii="黑体" w:hAnsi="黑体" w:eastAsia="黑体" w:cs="Times New Roman"/>
          <w:color w:val="000000" w:themeColor="text1"/>
          <w:sz w:val="32"/>
          <w:szCs w:val="32"/>
        </w:rPr>
        <w:t>及管理</w:t>
      </w:r>
    </w:p>
    <w:p>
      <w:pPr>
        <w:tabs>
          <w:tab w:val="left" w:pos="741"/>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.1</w:t>
      </w:r>
      <w:r>
        <w:rPr>
          <w:rFonts w:ascii="黑体" w:hAnsi="黑体" w:eastAsia="黑体" w:cs="Times New Roman"/>
          <w:color w:val="000000" w:themeColor="text1"/>
          <w:sz w:val="32"/>
          <w:szCs w:val="32"/>
        </w:rPr>
        <w:tab/>
      </w:r>
      <w:r>
        <w:rPr>
          <w:rFonts w:hint="eastAsia" w:ascii="黑体" w:hAnsi="黑体" w:eastAsia="黑体" w:cs="Times New Roman"/>
          <w:color w:val="000000" w:themeColor="text1"/>
          <w:sz w:val="32"/>
          <w:szCs w:val="32"/>
        </w:rPr>
        <w:t>等级</w:t>
      </w:r>
      <w:r>
        <w:rPr>
          <w:rFonts w:ascii="黑体" w:hAnsi="黑体" w:eastAsia="黑体" w:cs="Times New Roman"/>
          <w:color w:val="000000" w:themeColor="text1"/>
          <w:sz w:val="32"/>
          <w:szCs w:val="32"/>
        </w:rPr>
        <w:t>评定</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6.1.1  评定机构及职责</w:t>
      </w:r>
    </w:p>
    <w:p>
      <w:pPr>
        <w:tabs>
          <w:tab w:val="left" w:pos="741"/>
        </w:tabs>
        <w:adjustRightInd/>
        <w:snapToGrid/>
        <w:spacing w:line="280" w:lineRule="auto"/>
        <w:ind w:firstLine="640" w:firstLineChars="200"/>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成立山东省、各地市</w:t>
      </w:r>
      <w:r>
        <w:rPr>
          <w:rFonts w:ascii="仿宋_GB2312" w:hAnsi="仿宋" w:eastAsia="仿宋_GB2312" w:cs="Times New Roman"/>
          <w:color w:val="000000" w:themeColor="text1"/>
          <w:sz w:val="32"/>
          <w:szCs w:val="32"/>
        </w:rPr>
        <w:t>旅行社等级评定</w:t>
      </w:r>
      <w:r>
        <w:rPr>
          <w:rFonts w:hint="eastAsia" w:ascii="仿宋_GB2312" w:hAnsi="仿宋" w:eastAsia="仿宋_GB2312" w:cs="Times New Roman"/>
          <w:color w:val="000000" w:themeColor="text1"/>
          <w:sz w:val="32"/>
          <w:szCs w:val="32"/>
        </w:rPr>
        <w:t>委员会，分别负责全省和各市</w:t>
      </w:r>
      <w:r>
        <w:rPr>
          <w:rFonts w:ascii="仿宋_GB2312" w:hAnsi="仿宋" w:eastAsia="仿宋_GB2312" w:cs="Times New Roman"/>
          <w:color w:val="000000" w:themeColor="text1"/>
          <w:sz w:val="32"/>
          <w:szCs w:val="32"/>
        </w:rPr>
        <w:t>旅行社等级评定</w:t>
      </w:r>
      <w:r>
        <w:rPr>
          <w:rFonts w:hint="eastAsia" w:ascii="仿宋_GB2312" w:hAnsi="仿宋" w:eastAsia="仿宋_GB2312" w:cs="Times New Roman"/>
          <w:color w:val="000000" w:themeColor="text1"/>
          <w:sz w:val="32"/>
          <w:szCs w:val="32"/>
        </w:rPr>
        <w:t>工作。</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6.1.1.1  山东省</w:t>
      </w:r>
      <w:r>
        <w:rPr>
          <w:rFonts w:ascii="仿宋_GB2312" w:hAnsi="仿宋" w:eastAsia="仿宋_GB2312" w:cs="Times New Roman"/>
          <w:color w:val="000000" w:themeColor="text1"/>
          <w:sz w:val="32"/>
          <w:szCs w:val="32"/>
        </w:rPr>
        <w:t>旅行社等级评定</w:t>
      </w:r>
      <w:r>
        <w:rPr>
          <w:rFonts w:hint="eastAsia" w:ascii="仿宋_GB2312" w:hAnsi="仿宋" w:eastAsia="仿宋_GB2312" w:cs="Times New Roman"/>
          <w:color w:val="000000" w:themeColor="text1"/>
          <w:sz w:val="32"/>
          <w:szCs w:val="32"/>
        </w:rPr>
        <w:t>委员会职责：</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a）制定全省旅行社等级评定及复核工作计划，并组织实施；</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b)按照公开、公平、公正的原则，选择、培训、考核省级评定检查员；</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c)负责全省5A级旅行社的终评、复核及监督检查、认定备案;</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d)督导各市旅行社</w:t>
      </w:r>
      <w:r>
        <w:rPr>
          <w:rFonts w:ascii="仿宋_GB2312" w:hAnsi="仿宋" w:eastAsia="仿宋_GB2312" w:cs="Times New Roman"/>
          <w:color w:val="000000" w:themeColor="text1"/>
          <w:sz w:val="32"/>
          <w:szCs w:val="32"/>
        </w:rPr>
        <w:t>等级评定</w:t>
      </w:r>
      <w:r>
        <w:rPr>
          <w:rFonts w:hint="eastAsia" w:ascii="仿宋_GB2312" w:hAnsi="仿宋" w:eastAsia="仿宋_GB2312" w:cs="Times New Roman"/>
          <w:color w:val="000000" w:themeColor="text1"/>
          <w:sz w:val="32"/>
          <w:szCs w:val="32"/>
        </w:rPr>
        <w:t>委员开展旅行社等级评定及复核工作，对各市评定结果进行审核。</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6.1.1.2  各市旅行社</w:t>
      </w:r>
      <w:r>
        <w:rPr>
          <w:rFonts w:ascii="仿宋_GB2312" w:hAnsi="仿宋" w:eastAsia="仿宋_GB2312" w:cs="Times New Roman"/>
          <w:color w:val="000000" w:themeColor="text1"/>
          <w:sz w:val="32"/>
          <w:szCs w:val="32"/>
        </w:rPr>
        <w:t>等级评定</w:t>
      </w:r>
      <w:r>
        <w:rPr>
          <w:rFonts w:hint="eastAsia" w:ascii="仿宋_GB2312" w:hAnsi="仿宋" w:eastAsia="仿宋_GB2312" w:cs="Times New Roman"/>
          <w:color w:val="000000" w:themeColor="text1"/>
          <w:sz w:val="32"/>
          <w:szCs w:val="32"/>
        </w:rPr>
        <w:t>委员会职责：</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a)在省旅行社</w:t>
      </w:r>
      <w:r>
        <w:rPr>
          <w:rFonts w:ascii="仿宋_GB2312" w:hAnsi="仿宋" w:eastAsia="仿宋_GB2312" w:cs="Times New Roman"/>
          <w:color w:val="000000" w:themeColor="text1"/>
          <w:sz w:val="32"/>
          <w:szCs w:val="32"/>
        </w:rPr>
        <w:t>等级评定</w:t>
      </w:r>
      <w:r>
        <w:rPr>
          <w:rFonts w:hint="eastAsia" w:ascii="仿宋_GB2312" w:hAnsi="仿宋" w:eastAsia="仿宋_GB2312" w:cs="Times New Roman"/>
          <w:color w:val="000000" w:themeColor="text1"/>
          <w:sz w:val="32"/>
          <w:szCs w:val="32"/>
        </w:rPr>
        <w:t>委员会授权和监督下，开展本地区旅行社等级评定及复核工作；</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b)按照公开、公平、公正的原则，选择、培训、考核市级评定检查员；</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c)负责本地区3A级、4A级旅行社的评定、复核及监督检查，并报省旅行社</w:t>
      </w:r>
      <w:r>
        <w:rPr>
          <w:rFonts w:ascii="仿宋_GB2312" w:hAnsi="仿宋" w:eastAsia="仿宋_GB2312" w:cs="Times New Roman"/>
          <w:color w:val="000000" w:themeColor="text1"/>
          <w:sz w:val="32"/>
          <w:szCs w:val="32"/>
        </w:rPr>
        <w:t>等级评定</w:t>
      </w:r>
      <w:r>
        <w:rPr>
          <w:rFonts w:hint="eastAsia" w:ascii="仿宋_GB2312" w:hAnsi="仿宋" w:eastAsia="仿宋_GB2312" w:cs="Times New Roman"/>
          <w:color w:val="000000" w:themeColor="text1"/>
          <w:sz w:val="32"/>
          <w:szCs w:val="32"/>
        </w:rPr>
        <w:t>委员认定备案；</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d)负责本地区5A级旅行社的初评，并推荐至省旅行社等级评定委员会终评。</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bookmarkStart w:id="40" w:name="_Toc414289882"/>
      <w:bookmarkStart w:id="41" w:name="_Toc414290065"/>
      <w:bookmarkStart w:id="42" w:name="_Toc414290318"/>
      <w:bookmarkStart w:id="43" w:name="_Toc414348208"/>
      <w:bookmarkStart w:id="44" w:name="_Toc414348347"/>
      <w:bookmarkStart w:id="45" w:name="_Toc414976581"/>
      <w:bookmarkStart w:id="46" w:name="_Toc423967952"/>
      <w:bookmarkStart w:id="47" w:name="_Toc448820969"/>
      <w:bookmarkStart w:id="48" w:name="_Toc448821046"/>
      <w:bookmarkStart w:id="49" w:name="_Toc448824488"/>
      <w:bookmarkStart w:id="50" w:name="_Toc469682028"/>
      <w:bookmarkStart w:id="51" w:name="_Toc469682145"/>
      <w:bookmarkStart w:id="52" w:name="_Toc469684529"/>
      <w:bookmarkStart w:id="53" w:name="_Toc469864795"/>
      <w:bookmarkStart w:id="54" w:name="_Toc469866475"/>
      <w:bookmarkStart w:id="55" w:name="_Toc469866581"/>
      <w:bookmarkStart w:id="56" w:name="_Toc469866674"/>
      <w:bookmarkStart w:id="57" w:name="_Toc469866819"/>
      <w:r>
        <w:rPr>
          <w:rFonts w:hint="eastAsia" w:ascii="仿宋_GB2312" w:hAnsi="仿宋" w:eastAsia="仿宋_GB2312" w:cs="Times New Roman"/>
          <w:color w:val="000000" w:themeColor="text1"/>
          <w:sz w:val="32"/>
          <w:szCs w:val="32"/>
        </w:rPr>
        <w:t>6.1.2 等级申请</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tabs>
          <w:tab w:val="left" w:pos="741"/>
        </w:tabs>
        <w:adjustRightInd/>
        <w:snapToGrid/>
        <w:spacing w:line="280" w:lineRule="auto"/>
        <w:ind w:firstLine="640" w:firstLineChars="200"/>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凡具备等级评定条件的旅行社可向所在市旅行社等级评定委员会申请相应等级评定。申请材料包括：</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a)《旅行社等级评定申请书》  （见附录1）;</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b)《旅行社业务经营许可证》 和 《营业执照》副本复印件；</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c)《旅行社等级评分表》（见附录2）自评打分表及其它必要的证明材料。</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bookmarkStart w:id="58" w:name="_Toc469682029"/>
      <w:bookmarkStart w:id="59" w:name="_Toc469682146"/>
      <w:bookmarkStart w:id="60" w:name="_Toc469684530"/>
      <w:bookmarkStart w:id="61" w:name="_Toc469864796"/>
      <w:bookmarkStart w:id="62" w:name="_Toc469866476"/>
      <w:bookmarkStart w:id="63" w:name="_Toc469866582"/>
      <w:bookmarkStart w:id="64" w:name="_Toc469866675"/>
      <w:bookmarkStart w:id="65" w:name="_Toc469866820"/>
      <w:r>
        <w:rPr>
          <w:rFonts w:hint="eastAsia" w:ascii="仿宋_GB2312" w:hAnsi="仿宋" w:eastAsia="仿宋_GB2312" w:cs="Times New Roman"/>
          <w:color w:val="000000" w:themeColor="text1"/>
          <w:sz w:val="32"/>
          <w:szCs w:val="32"/>
        </w:rPr>
        <w:t>6.1.3  等级评定</w:t>
      </w:r>
      <w:bookmarkEnd w:id="58"/>
      <w:bookmarkEnd w:id="59"/>
      <w:bookmarkEnd w:id="60"/>
      <w:bookmarkEnd w:id="61"/>
      <w:bookmarkEnd w:id="62"/>
      <w:bookmarkEnd w:id="63"/>
      <w:bookmarkEnd w:id="64"/>
      <w:bookmarkEnd w:id="65"/>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6.1.3.1  各市旅行社等级评定委员会受理申请后，适时安排评定、检查。</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6.1.3.2  评定、检查按照本标准旅行社等级评定条件和附录2《旅行社等级评分表》进行。</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6.1.3.3  等级评定检查工作由评定委员会委派检查员组成的评定检查组承担。</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6.1.3.4  对通过等级评定的旅行社，由省旅行社</w:t>
      </w:r>
      <w:r>
        <w:rPr>
          <w:rFonts w:ascii="仿宋_GB2312" w:hAnsi="仿宋" w:eastAsia="仿宋_GB2312" w:cs="Times New Roman"/>
          <w:color w:val="000000" w:themeColor="text1"/>
          <w:sz w:val="32"/>
          <w:szCs w:val="32"/>
        </w:rPr>
        <w:t>等级评定</w:t>
      </w:r>
      <w:r>
        <w:rPr>
          <w:rFonts w:hint="eastAsia" w:ascii="仿宋_GB2312" w:hAnsi="仿宋" w:eastAsia="仿宋_GB2312" w:cs="Times New Roman"/>
          <w:color w:val="000000" w:themeColor="text1"/>
          <w:sz w:val="32"/>
          <w:szCs w:val="32"/>
        </w:rPr>
        <w:t>委员会认定、统一颁发相应等级标牌，并向社会公告。</w:t>
      </w:r>
    </w:p>
    <w:p>
      <w:pPr>
        <w:tabs>
          <w:tab w:val="left" w:pos="741"/>
        </w:tabs>
        <w:adjustRightInd/>
        <w:snapToGrid/>
        <w:spacing w:line="280" w:lineRule="auto"/>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6.1.3.5  对未通过等级评定、认定的旅行社，相应旅行社等级评定委员会应予以说明。</w:t>
      </w:r>
    </w:p>
    <w:p>
      <w:pPr>
        <w:tabs>
          <w:tab w:val="left" w:pos="741"/>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.2</w:t>
      </w:r>
      <w:r>
        <w:rPr>
          <w:rFonts w:ascii="黑体" w:hAnsi="黑体" w:eastAsia="黑体" w:cs="Times New Roman"/>
          <w:color w:val="000000" w:themeColor="text1"/>
          <w:sz w:val="32"/>
          <w:szCs w:val="32"/>
        </w:rPr>
        <w:tab/>
      </w:r>
      <w:r>
        <w:rPr>
          <w:rFonts w:ascii="黑体" w:hAnsi="黑体" w:eastAsia="黑体" w:cs="Times New Roman"/>
          <w:color w:val="000000" w:themeColor="text1"/>
          <w:sz w:val="32"/>
          <w:szCs w:val="32"/>
        </w:rPr>
        <w:t>等级管理</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.2</w:t>
      </w:r>
      <w:r>
        <w:rPr>
          <w:rFonts w:hint="eastAsia" w:ascii="黑体" w:hAnsi="黑体" w:eastAsia="黑体" w:cs="Times New Roman"/>
          <w:color w:val="000000" w:themeColor="text1"/>
          <w:sz w:val="32"/>
          <w:szCs w:val="32"/>
        </w:rPr>
        <w:t xml:space="preserve">.1  </w:t>
      </w:r>
      <w:r>
        <w:rPr>
          <w:rFonts w:ascii="仿宋_GB2312" w:hAnsi="仿宋" w:eastAsia="仿宋_GB2312" w:cs="Times New Roman"/>
          <w:color w:val="000000" w:themeColor="text1"/>
          <w:sz w:val="32"/>
          <w:szCs w:val="32"/>
        </w:rPr>
        <w:t>等级使用期限为三年。</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.2</w:t>
      </w:r>
      <w:r>
        <w:rPr>
          <w:rFonts w:hint="eastAsia" w:ascii="黑体" w:hAnsi="黑体" w:eastAsia="黑体" w:cs="Times New Roman"/>
          <w:color w:val="000000" w:themeColor="text1"/>
          <w:sz w:val="32"/>
          <w:szCs w:val="32"/>
        </w:rPr>
        <w:t xml:space="preserve">.2  </w:t>
      </w:r>
      <w:r>
        <w:rPr>
          <w:rFonts w:ascii="仿宋_GB2312" w:hAnsi="仿宋" w:eastAsia="仿宋_GB2312" w:cs="Times New Roman"/>
          <w:color w:val="000000" w:themeColor="text1"/>
          <w:sz w:val="32"/>
          <w:szCs w:val="32"/>
        </w:rPr>
        <w:t>代理机构不得使用其等级标志。</w:t>
      </w:r>
    </w:p>
    <w:p>
      <w:pPr>
        <w:tabs>
          <w:tab w:val="left" w:pos="736"/>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.2</w:t>
      </w:r>
      <w:r>
        <w:rPr>
          <w:rFonts w:hint="eastAsia" w:ascii="黑体" w:hAnsi="黑体" w:eastAsia="黑体" w:cs="Times New Roman"/>
          <w:color w:val="000000" w:themeColor="text1"/>
          <w:sz w:val="32"/>
          <w:szCs w:val="32"/>
        </w:rPr>
        <w:t xml:space="preserve">.3  </w:t>
      </w:r>
      <w:r>
        <w:rPr>
          <w:rFonts w:ascii="仿宋_GB2312" w:hAnsi="仿宋" w:eastAsia="仿宋_GB2312" w:cs="Times New Roman"/>
          <w:color w:val="000000" w:themeColor="text1"/>
          <w:sz w:val="32"/>
          <w:szCs w:val="32"/>
        </w:rPr>
        <w:t>已取得等级的旅行社，如发生重大安全事故、重大责任事故、重大群体纠纷事故，造成恶劣影响，旅行社等级评定委员会应在</w:t>
      </w:r>
      <w:r>
        <w:rPr>
          <w:rFonts w:hint="eastAsia" w:ascii="仿宋_GB2312" w:hAnsi="仿宋" w:eastAsia="仿宋_GB2312" w:cs="Times New Roman"/>
          <w:color w:val="000000" w:themeColor="text1"/>
          <w:sz w:val="32"/>
          <w:szCs w:val="32"/>
        </w:rPr>
        <w:t>省文化和</w:t>
      </w:r>
      <w:r>
        <w:rPr>
          <w:rFonts w:ascii="仿宋_GB2312" w:hAnsi="仿宋" w:eastAsia="仿宋_GB2312" w:cs="Times New Roman"/>
          <w:color w:val="000000" w:themeColor="text1"/>
          <w:sz w:val="32"/>
          <w:szCs w:val="32"/>
        </w:rPr>
        <w:t>旅游行政管理部门认定后做出降低或取消等级的处理。</w:t>
      </w:r>
    </w:p>
    <w:p>
      <w:pPr>
        <w:tabs>
          <w:tab w:val="left" w:pos="736"/>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3  </w:t>
      </w:r>
      <w:r>
        <w:rPr>
          <w:rFonts w:ascii="黑体" w:hAnsi="黑体" w:eastAsia="黑体" w:cs="Times New Roman"/>
          <w:color w:val="000000" w:themeColor="text1"/>
          <w:sz w:val="32"/>
          <w:szCs w:val="32"/>
        </w:rPr>
        <w:t>等级复核</w:t>
      </w:r>
    </w:p>
    <w:p>
      <w:pPr>
        <w:tabs>
          <w:tab w:val="left" w:pos="736"/>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3.1  </w:t>
      </w:r>
      <w:r>
        <w:rPr>
          <w:rFonts w:ascii="仿宋_GB2312" w:hAnsi="仿宋" w:eastAsia="仿宋_GB2312" w:cs="Times New Roman"/>
          <w:color w:val="000000" w:themeColor="text1"/>
          <w:sz w:val="32"/>
          <w:szCs w:val="32"/>
        </w:rPr>
        <w:t>对已经评定等级的旅行社，旅行社等级评定委员会应按照本标准规定进行</w:t>
      </w:r>
      <w:r>
        <w:rPr>
          <w:rFonts w:hint="eastAsia" w:ascii="仿宋_GB2312" w:hAnsi="仿宋" w:eastAsia="仿宋_GB2312" w:cs="Times New Roman"/>
          <w:color w:val="000000" w:themeColor="text1"/>
          <w:sz w:val="32"/>
          <w:szCs w:val="32"/>
        </w:rPr>
        <w:t>服务质量检查和等级评定性复核。</w:t>
      </w:r>
    </w:p>
    <w:p>
      <w:pPr>
        <w:tabs>
          <w:tab w:val="left" w:pos="736"/>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3.2  </w:t>
      </w:r>
      <w:r>
        <w:rPr>
          <w:rFonts w:hint="eastAsia" w:ascii="仿宋_GB2312" w:hAnsi="仿宋" w:eastAsia="仿宋_GB2312" w:cs="Times New Roman"/>
          <w:color w:val="000000" w:themeColor="text1"/>
          <w:sz w:val="32"/>
          <w:szCs w:val="32"/>
        </w:rPr>
        <w:t>服务质量检查</w:t>
      </w:r>
      <w:r>
        <w:rPr>
          <w:rFonts w:ascii="仿宋_GB2312" w:hAnsi="仿宋" w:eastAsia="仿宋_GB2312" w:cs="Times New Roman"/>
          <w:color w:val="000000" w:themeColor="text1"/>
          <w:sz w:val="32"/>
          <w:szCs w:val="32"/>
        </w:rPr>
        <w:t>每年一次，由旅行社对照本标准及附录</w:t>
      </w:r>
      <w:r>
        <w:rPr>
          <w:rFonts w:hint="eastAsia" w:ascii="仿宋_GB2312" w:hAnsi="仿宋" w:eastAsia="仿宋_GB2312" w:cs="Times New Roman"/>
          <w:color w:val="000000" w:themeColor="text1"/>
          <w:sz w:val="32"/>
          <w:szCs w:val="32"/>
        </w:rPr>
        <w:t>进行</w:t>
      </w:r>
      <w:r>
        <w:rPr>
          <w:rFonts w:ascii="仿宋_GB2312" w:hAnsi="仿宋" w:eastAsia="仿宋_GB2312" w:cs="Times New Roman"/>
          <w:color w:val="000000" w:themeColor="text1"/>
          <w:sz w:val="32"/>
          <w:szCs w:val="32"/>
        </w:rPr>
        <w:t>自查自纠，由旅行社等级评定委员会以明查或暗访的形式安排</w:t>
      </w:r>
      <w:r>
        <w:rPr>
          <w:rFonts w:hint="eastAsia" w:ascii="仿宋_GB2312" w:hAnsi="仿宋" w:eastAsia="仿宋_GB2312" w:cs="Times New Roman"/>
          <w:color w:val="000000" w:themeColor="text1"/>
          <w:sz w:val="32"/>
          <w:szCs w:val="32"/>
        </w:rPr>
        <w:t>检查</w:t>
      </w:r>
      <w:r>
        <w:rPr>
          <w:rFonts w:ascii="仿宋_GB2312" w:hAnsi="仿宋" w:eastAsia="仿宋_GB2312" w:cs="Times New Roman"/>
          <w:color w:val="000000" w:themeColor="text1"/>
          <w:sz w:val="32"/>
          <w:szCs w:val="32"/>
        </w:rPr>
        <w:t>抽查。</w:t>
      </w:r>
    </w:p>
    <w:p>
      <w:pPr>
        <w:tabs>
          <w:tab w:val="left" w:pos="736"/>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3.3  </w:t>
      </w:r>
      <w:r>
        <w:rPr>
          <w:rFonts w:hint="eastAsia" w:ascii="仿宋_GB2312" w:hAnsi="仿宋" w:eastAsia="仿宋_GB2312" w:cs="Times New Roman"/>
          <w:color w:val="000000" w:themeColor="text1"/>
          <w:sz w:val="32"/>
          <w:szCs w:val="32"/>
        </w:rPr>
        <w:t>等级评定性复核按照等级使用期限每三年一次，复核结果向社会公布。</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3.4  </w:t>
      </w:r>
      <w:r>
        <w:rPr>
          <w:rFonts w:ascii="仿宋_GB2312" w:hAnsi="仿宋" w:eastAsia="仿宋_GB2312" w:cs="Times New Roman"/>
          <w:color w:val="000000" w:themeColor="text1"/>
          <w:sz w:val="32"/>
          <w:szCs w:val="32"/>
        </w:rPr>
        <w:t>对于</w:t>
      </w:r>
      <w:r>
        <w:rPr>
          <w:rFonts w:hint="eastAsia" w:ascii="仿宋_GB2312" w:hAnsi="仿宋" w:eastAsia="仿宋_GB2312" w:cs="Times New Roman"/>
          <w:color w:val="000000" w:themeColor="text1"/>
          <w:sz w:val="32"/>
          <w:szCs w:val="32"/>
        </w:rPr>
        <w:t>等级</w:t>
      </w:r>
      <w:r>
        <w:rPr>
          <w:rFonts w:ascii="仿宋_GB2312" w:hAnsi="仿宋" w:eastAsia="仿宋_GB2312" w:cs="Times New Roman"/>
          <w:color w:val="000000" w:themeColor="text1"/>
          <w:sz w:val="32"/>
          <w:szCs w:val="32"/>
        </w:rPr>
        <w:t>复核或</w:t>
      </w:r>
      <w:r>
        <w:rPr>
          <w:rFonts w:hint="eastAsia" w:ascii="仿宋_GB2312" w:hAnsi="仿宋" w:eastAsia="仿宋_GB2312" w:cs="Times New Roman"/>
          <w:color w:val="000000" w:themeColor="text1"/>
          <w:sz w:val="32"/>
          <w:szCs w:val="32"/>
        </w:rPr>
        <w:t>检查</w:t>
      </w:r>
      <w:r>
        <w:rPr>
          <w:rFonts w:ascii="仿宋_GB2312" w:hAnsi="仿宋" w:eastAsia="仿宋_GB2312" w:cs="Times New Roman"/>
          <w:color w:val="000000" w:themeColor="text1"/>
          <w:sz w:val="32"/>
          <w:szCs w:val="32"/>
        </w:rPr>
        <w:t>达不到本标准相应等级的旅行社，按以下办法处理：</w:t>
      </w:r>
    </w:p>
    <w:p>
      <w:pPr>
        <w:tabs>
          <w:tab w:val="left" w:pos="741"/>
        </w:tabs>
        <w:adjustRightInd/>
        <w:snapToGrid/>
        <w:spacing w:line="280" w:lineRule="auto"/>
        <w:ind w:left="1" w:firstLine="640" w:firstLineChars="200"/>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 xml:space="preserve">a)  </w:t>
      </w:r>
      <w:r>
        <w:rPr>
          <w:rFonts w:ascii="仿宋_GB2312" w:hAnsi="仿宋" w:eastAsia="仿宋_GB2312" w:cs="Times New Roman"/>
          <w:color w:val="000000" w:themeColor="text1"/>
          <w:sz w:val="32"/>
          <w:szCs w:val="32"/>
        </w:rPr>
        <w:t>旅行社等级评定委员会根据情节轻重</w:t>
      </w:r>
      <w:r>
        <w:rPr>
          <w:rFonts w:hint="eastAsia" w:ascii="仿宋_GB2312" w:hAnsi="仿宋" w:eastAsia="仿宋_GB2312" w:cs="Times New Roman"/>
          <w:color w:val="000000" w:themeColor="text1"/>
          <w:sz w:val="32"/>
          <w:szCs w:val="32"/>
        </w:rPr>
        <w:t>予以限期整改</w:t>
      </w:r>
      <w:r>
        <w:rPr>
          <w:rFonts w:ascii="仿宋_GB2312" w:hAnsi="仿宋" w:eastAsia="仿宋_GB2312" w:cs="Times New Roman"/>
          <w:color w:val="000000" w:themeColor="text1"/>
          <w:sz w:val="32"/>
          <w:szCs w:val="32"/>
        </w:rPr>
        <w:t>、降低和取消等级的处理；</w:t>
      </w:r>
    </w:p>
    <w:p>
      <w:pPr>
        <w:tabs>
          <w:tab w:val="left" w:pos="738"/>
        </w:tabs>
        <w:adjustRightInd/>
        <w:snapToGrid/>
        <w:spacing w:line="280" w:lineRule="auto"/>
        <w:ind w:left="1" w:firstLine="640" w:firstLineChars="200"/>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 xml:space="preserve">b)  </w:t>
      </w:r>
      <w:r>
        <w:rPr>
          <w:rFonts w:ascii="仿宋_GB2312" w:hAnsi="仿宋" w:eastAsia="仿宋_GB2312" w:cs="Times New Roman"/>
          <w:color w:val="000000" w:themeColor="text1"/>
          <w:sz w:val="32"/>
          <w:szCs w:val="32"/>
        </w:rPr>
        <w:t>接到</w:t>
      </w:r>
      <w:r>
        <w:rPr>
          <w:rFonts w:hint="eastAsia" w:ascii="仿宋_GB2312" w:hAnsi="仿宋" w:eastAsia="仿宋_GB2312" w:cs="Times New Roman"/>
          <w:color w:val="000000" w:themeColor="text1"/>
          <w:sz w:val="32"/>
          <w:szCs w:val="32"/>
        </w:rPr>
        <w:t>限期整改</w:t>
      </w:r>
      <w:r>
        <w:rPr>
          <w:rFonts w:ascii="仿宋_GB2312" w:hAnsi="仿宋" w:eastAsia="仿宋_GB2312" w:cs="Times New Roman"/>
          <w:color w:val="000000" w:themeColor="text1"/>
          <w:sz w:val="32"/>
          <w:szCs w:val="32"/>
        </w:rPr>
        <w:t>通知书的旅行社逾期未整改或在整改后未达标者，旅行社等级评定委员会应降低或取消其等级；</w:t>
      </w:r>
    </w:p>
    <w:p>
      <w:pPr>
        <w:tabs>
          <w:tab w:val="left" w:pos="738"/>
        </w:tabs>
        <w:adjustRightInd/>
        <w:snapToGrid/>
        <w:spacing w:line="280" w:lineRule="auto"/>
        <w:ind w:left="1" w:firstLine="640" w:firstLineChars="200"/>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 xml:space="preserve">c)  </w:t>
      </w:r>
      <w:r>
        <w:rPr>
          <w:rFonts w:ascii="仿宋_GB2312" w:hAnsi="仿宋" w:eastAsia="仿宋_GB2312" w:cs="Times New Roman"/>
          <w:color w:val="000000" w:themeColor="text1"/>
          <w:sz w:val="32"/>
          <w:szCs w:val="32"/>
        </w:rPr>
        <w:t>被降低或取消等级的旅行社，自降低或取消等级之日起一年内，不予恢复或重新评定等级；一年之后方可再次申请等级。</w:t>
      </w:r>
    </w:p>
    <w:p>
      <w:pPr>
        <w:tabs>
          <w:tab w:val="left" w:pos="741"/>
        </w:tabs>
        <w:adjustRightInd/>
        <w:snapToGrid/>
        <w:spacing w:line="280" w:lineRule="auto"/>
        <w:ind w:left="1"/>
        <w:jc w:val="both"/>
        <w:rPr>
          <w:rFonts w:ascii="黑体" w:hAnsi="黑体" w:eastAsia="黑体"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4</w:t>
      </w:r>
      <w:r>
        <w:rPr>
          <w:rFonts w:ascii="黑体" w:hAnsi="黑体" w:eastAsia="黑体" w:cs="Times New Roman"/>
          <w:color w:val="000000" w:themeColor="text1"/>
          <w:sz w:val="32"/>
          <w:szCs w:val="32"/>
        </w:rPr>
        <w:tab/>
      </w:r>
      <w:r>
        <w:rPr>
          <w:rFonts w:ascii="黑体" w:hAnsi="黑体" w:eastAsia="黑体" w:cs="Times New Roman"/>
          <w:color w:val="000000" w:themeColor="text1"/>
          <w:sz w:val="32"/>
          <w:szCs w:val="32"/>
        </w:rPr>
        <w:t>等级标志</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4.1  </w:t>
      </w:r>
      <w:r>
        <w:rPr>
          <w:rFonts w:ascii="仿宋_GB2312" w:hAnsi="仿宋" w:eastAsia="仿宋_GB2312" w:cs="Times New Roman"/>
          <w:color w:val="000000" w:themeColor="text1"/>
          <w:sz w:val="32"/>
          <w:szCs w:val="32"/>
        </w:rPr>
        <w:t>旅行社等级</w:t>
      </w:r>
      <w:r>
        <w:rPr>
          <w:rFonts w:hint="eastAsia" w:ascii="仿宋_GB2312" w:hAnsi="仿宋" w:eastAsia="仿宋_GB2312" w:cs="Times New Roman"/>
          <w:color w:val="000000" w:themeColor="text1"/>
          <w:sz w:val="32"/>
          <w:szCs w:val="32"/>
        </w:rPr>
        <w:t>标志是指由山东省</w:t>
      </w:r>
      <w:r>
        <w:rPr>
          <w:rFonts w:ascii="仿宋_GB2312" w:hAnsi="仿宋" w:eastAsia="仿宋_GB2312" w:cs="Times New Roman"/>
          <w:color w:val="000000" w:themeColor="text1"/>
          <w:sz w:val="32"/>
          <w:szCs w:val="32"/>
        </w:rPr>
        <w:t>旅行社等级评定</w:t>
      </w:r>
      <w:r>
        <w:rPr>
          <w:rFonts w:hint="eastAsia" w:ascii="仿宋_GB2312" w:hAnsi="仿宋" w:eastAsia="仿宋_GB2312" w:cs="Times New Roman"/>
          <w:color w:val="000000" w:themeColor="text1"/>
          <w:sz w:val="32"/>
          <w:szCs w:val="32"/>
        </w:rPr>
        <w:t>委员会</w:t>
      </w:r>
      <w:r>
        <w:rPr>
          <w:rFonts w:ascii="仿宋_GB2312" w:hAnsi="仿宋" w:eastAsia="仿宋_GB2312" w:cs="Times New Roman"/>
          <w:color w:val="000000" w:themeColor="text1"/>
          <w:sz w:val="32"/>
          <w:szCs w:val="32"/>
        </w:rPr>
        <w:t>统一制作、核发</w:t>
      </w:r>
      <w:r>
        <w:rPr>
          <w:rFonts w:hint="eastAsia" w:ascii="仿宋_GB2312" w:hAnsi="仿宋" w:eastAsia="仿宋_GB2312" w:cs="Times New Roman"/>
          <w:color w:val="000000" w:themeColor="text1"/>
          <w:sz w:val="32"/>
          <w:szCs w:val="32"/>
        </w:rPr>
        <w:t>的</w:t>
      </w:r>
      <w:r>
        <w:rPr>
          <w:rFonts w:ascii="仿宋_GB2312" w:hAnsi="仿宋" w:eastAsia="仿宋_GB2312" w:cs="Times New Roman"/>
          <w:color w:val="000000" w:themeColor="text1"/>
          <w:sz w:val="32"/>
          <w:szCs w:val="32"/>
        </w:rPr>
        <w:t>旅行社等级标牌</w:t>
      </w:r>
      <w:r>
        <w:rPr>
          <w:rFonts w:hint="eastAsia" w:ascii="仿宋_GB2312" w:hAnsi="仿宋" w:eastAsia="仿宋_GB2312" w:cs="Times New Roman"/>
          <w:color w:val="000000" w:themeColor="text1"/>
          <w:sz w:val="32"/>
          <w:szCs w:val="32"/>
        </w:rPr>
        <w:t>。</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黑体" w:hAnsi="黑体" w:eastAsia="黑体" w:cs="Times New Roman"/>
          <w:color w:val="000000" w:themeColor="text1"/>
          <w:sz w:val="32"/>
          <w:szCs w:val="32"/>
        </w:rPr>
        <w:t>6</w:t>
      </w:r>
      <w:r>
        <w:rPr>
          <w:rFonts w:ascii="黑体" w:hAnsi="黑体" w:eastAsia="黑体" w:cs="Times New Roman"/>
          <w:color w:val="000000" w:themeColor="text1"/>
          <w:sz w:val="32"/>
          <w:szCs w:val="32"/>
        </w:rPr>
        <w:t>.</w:t>
      </w:r>
      <w:r>
        <w:rPr>
          <w:rFonts w:hint="eastAsia" w:ascii="黑体" w:hAnsi="黑体" w:eastAsia="黑体" w:cs="Times New Roman"/>
          <w:color w:val="000000" w:themeColor="text1"/>
          <w:sz w:val="32"/>
          <w:szCs w:val="32"/>
        </w:rPr>
        <w:t xml:space="preserve">4.2  </w:t>
      </w:r>
      <w:r>
        <w:rPr>
          <w:rFonts w:ascii="仿宋_GB2312" w:hAnsi="仿宋" w:eastAsia="仿宋_GB2312" w:cs="Times New Roman"/>
          <w:color w:val="000000" w:themeColor="text1"/>
          <w:sz w:val="32"/>
          <w:szCs w:val="32"/>
        </w:rPr>
        <w:t>旅行社等级标牌应置于旅行社营业场所的明显位置。</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附录1: 旅行社等级评定申请表</w:t>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r>
        <w:fldChar w:fldCharType="begin"/>
      </w:r>
      <w:r>
        <w:instrText xml:space="preserve"> HYPERLINK "http://www.bjta.gov.cn/document/20070523111306015989.doc" </w:instrText>
      </w:r>
      <w:r>
        <w:fldChar w:fldCharType="separate"/>
      </w:r>
      <w:r>
        <w:rPr>
          <w:rFonts w:ascii="仿宋_GB2312" w:hAnsi="仿宋" w:eastAsia="仿宋_GB2312" w:cs="Times New Roman"/>
          <w:color w:val="000000" w:themeColor="text1"/>
          <w:sz w:val="32"/>
          <w:szCs w:val="32"/>
        </w:rPr>
        <w:t>附录</w:t>
      </w:r>
      <w:r>
        <w:rPr>
          <w:rFonts w:hint="eastAsia" w:ascii="仿宋_GB2312" w:hAnsi="仿宋" w:eastAsia="仿宋_GB2312" w:cs="Times New Roman"/>
          <w:color w:val="000000" w:themeColor="text1"/>
          <w:sz w:val="32"/>
          <w:szCs w:val="32"/>
        </w:rPr>
        <w:t>2</w:t>
      </w:r>
      <w:r>
        <w:rPr>
          <w:rFonts w:ascii="仿宋_GB2312" w:hAnsi="仿宋" w:eastAsia="仿宋_GB2312" w:cs="Times New Roman"/>
          <w:color w:val="000000" w:themeColor="text1"/>
          <w:sz w:val="32"/>
          <w:szCs w:val="32"/>
        </w:rPr>
        <w:t>：旅行社等级评分表</w:t>
      </w:r>
      <w:r>
        <w:rPr>
          <w:rFonts w:ascii="仿宋_GB2312" w:hAnsi="仿宋" w:eastAsia="仿宋_GB2312" w:cs="Times New Roman"/>
          <w:color w:val="000000" w:themeColor="text1"/>
          <w:sz w:val="32"/>
          <w:szCs w:val="32"/>
        </w:rPr>
        <w:fldChar w:fldCharType="end"/>
      </w: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rPr>
          <w:rFonts w:ascii="楷体_GB2312" w:hAnsi="仿宋" w:eastAsia="楷体_GB2312" w:cs="Times New Roman"/>
          <w:color w:val="000000" w:themeColor="text1"/>
          <w:sz w:val="32"/>
          <w:szCs w:val="32"/>
        </w:rPr>
      </w:pPr>
      <w:r>
        <w:rPr>
          <w:rFonts w:hint="eastAsia" w:ascii="楷体_GB2312" w:hAnsi="仿宋" w:eastAsia="楷体_GB2312" w:cs="Times New Roman"/>
          <w:color w:val="000000" w:themeColor="text1"/>
          <w:sz w:val="32"/>
          <w:szCs w:val="32"/>
        </w:rPr>
        <w:t>附录1：</w:t>
      </w:r>
    </w:p>
    <w:p>
      <w:pPr>
        <w:pStyle w:val="41"/>
        <w:spacing w:line="440" w:lineRule="exact"/>
        <w:ind w:left="0"/>
        <w:rPr>
          <w:color w:val="000000" w:themeColor="text1"/>
        </w:rPr>
      </w:pPr>
    </w:p>
    <w:p>
      <w:pPr>
        <w:pStyle w:val="14"/>
        <w:spacing w:line="440" w:lineRule="exact"/>
        <w:ind w:left="110" w:leftChars="50" w:right="110" w:rightChars="50" w:firstLine="880"/>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旅行社等级评定申请表</w:t>
      </w:r>
    </w:p>
    <w:p>
      <w:pPr>
        <w:pStyle w:val="14"/>
        <w:spacing w:line="440" w:lineRule="exact"/>
        <w:ind w:left="110" w:leftChars="50" w:right="110" w:rightChars="50" w:firstLine="420"/>
        <w:jc w:val="center"/>
        <w:rPr>
          <w:color w:val="000000" w:themeColor="text1"/>
          <w:szCs w:val="21"/>
          <w:u w:val="single"/>
        </w:rPr>
      </w:pPr>
      <w:r>
        <w:rPr>
          <w:rFonts w:hint="eastAsia"/>
          <w:color w:val="000000" w:themeColor="text1"/>
          <w:szCs w:val="21"/>
        </w:rPr>
        <w:t>旅行社名称：                                申请等级：</w:t>
      </w:r>
    </w:p>
    <w:p>
      <w:pPr>
        <w:pStyle w:val="14"/>
        <w:spacing w:line="440" w:lineRule="exact"/>
        <w:ind w:left="110" w:leftChars="50" w:right="110" w:rightChars="50" w:firstLine="0" w:firstLineChars="0"/>
        <w:rPr>
          <w:color w:val="000000" w:themeColor="text1"/>
          <w:szCs w:val="21"/>
          <w:u w:val="single"/>
        </w:rPr>
      </w:pP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b/>
          <w:color w:val="000000" w:themeColor="text1"/>
          <w:szCs w:val="21"/>
        </w:rPr>
        <w:t>填写说明：</w:t>
      </w:r>
      <w:r>
        <w:rPr>
          <w:rFonts w:hint="eastAsia" w:ascii="宋体"/>
          <w:color w:val="000000" w:themeColor="text1"/>
          <w:szCs w:val="21"/>
        </w:rPr>
        <w:t xml:space="preserve"> a) 横线部分请直接填写； b) 带“□”部分请划“√”，可多选。</w:t>
      </w:r>
    </w:p>
    <w:p>
      <w:pPr>
        <w:tabs>
          <w:tab w:val="center" w:pos="4201"/>
          <w:tab w:val="right" w:leader="dot" w:pos="9298"/>
        </w:tabs>
        <w:autoSpaceDE w:val="0"/>
        <w:autoSpaceDN w:val="0"/>
        <w:spacing w:line="440" w:lineRule="exact"/>
        <w:ind w:left="550" w:leftChars="50" w:right="110" w:rightChars="50" w:hanging="440" w:hangingChars="200"/>
        <w:jc w:val="both"/>
        <w:rPr>
          <w:rFonts w:ascii="宋体"/>
          <w:color w:val="000000" w:themeColor="text1"/>
          <w:szCs w:val="21"/>
          <w:u w:val="single"/>
        </w:rPr>
      </w:pPr>
    </w:p>
    <w:p>
      <w:pPr>
        <w:tabs>
          <w:tab w:val="center" w:pos="4201"/>
          <w:tab w:val="right" w:leader="dot" w:pos="9298"/>
        </w:tabs>
        <w:autoSpaceDE w:val="0"/>
        <w:autoSpaceDN w:val="0"/>
        <w:spacing w:line="440" w:lineRule="exact"/>
        <w:ind w:left="550" w:leftChars="50" w:right="110" w:rightChars="50" w:hanging="440" w:hangingChars="200"/>
        <w:jc w:val="both"/>
        <w:rPr>
          <w:rFonts w:ascii="宋体"/>
          <w:color w:val="000000" w:themeColor="text1"/>
          <w:szCs w:val="21"/>
          <w:u w:val="single"/>
        </w:rPr>
      </w:pPr>
      <w:r>
        <w:rPr>
          <w:rFonts w:hint="eastAsia" w:ascii="宋体"/>
          <w:b/>
          <w:color w:val="000000" w:themeColor="text1"/>
          <w:szCs w:val="21"/>
        </w:rPr>
        <w:t>1、基本情况</w:t>
      </w:r>
    </w:p>
    <w:p>
      <w:pPr>
        <w:tabs>
          <w:tab w:val="center" w:pos="4201"/>
          <w:tab w:val="right" w:leader="dot" w:pos="9298"/>
        </w:tabs>
        <w:autoSpaceDE w:val="0"/>
        <w:autoSpaceDN w:val="0"/>
        <w:spacing w:line="440" w:lineRule="exact"/>
        <w:ind w:left="418" w:leftChars="50" w:right="110" w:rightChars="50" w:hanging="308" w:hangingChars="140"/>
        <w:jc w:val="both"/>
        <w:rPr>
          <w:rFonts w:ascii="宋体"/>
          <w:color w:val="000000" w:themeColor="text1"/>
          <w:szCs w:val="21"/>
        </w:rPr>
      </w:pPr>
      <w:r>
        <w:rPr>
          <w:rFonts w:hint="eastAsia" w:ascii="宋体"/>
          <w:color w:val="000000" w:themeColor="text1"/>
          <w:szCs w:val="21"/>
        </w:rPr>
        <w:t>1.1  旅行社名称：</w:t>
      </w:r>
      <w:r>
        <w:rPr>
          <w:rFonts w:hint="eastAsia" w:ascii="宋体"/>
          <w:color w:val="000000" w:themeColor="text1"/>
          <w:szCs w:val="21"/>
          <w:u w:val="single"/>
        </w:rPr>
        <w:t xml:space="preserve">                           </w:t>
      </w:r>
      <w:r>
        <w:rPr>
          <w:rFonts w:hint="eastAsia" w:ascii="宋体"/>
          <w:color w:val="000000" w:themeColor="text1"/>
          <w:szCs w:val="21"/>
        </w:rPr>
        <w:t>旅行社业务经营许可证号码：</w:t>
      </w:r>
      <w:r>
        <w:rPr>
          <w:rFonts w:hint="eastAsia" w:ascii="宋体"/>
          <w:color w:val="000000" w:themeColor="text1"/>
          <w:szCs w:val="21"/>
          <w:u w:val="single"/>
        </w:rPr>
        <w:t xml:space="preserve">                </w:t>
      </w:r>
      <w:r>
        <w:rPr>
          <w:rFonts w:hint="eastAsia" w:ascii="宋体"/>
          <w:color w:val="000000" w:themeColor="text1"/>
          <w:szCs w:val="21"/>
        </w:rPr>
        <w:t>。</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u w:val="single"/>
        </w:rPr>
      </w:pPr>
      <w:r>
        <w:rPr>
          <w:rFonts w:hint="eastAsia" w:ascii="宋体"/>
          <w:color w:val="000000" w:themeColor="text1"/>
          <w:szCs w:val="21"/>
        </w:rPr>
        <w:t>1.2  法定代表人姓名：</w:t>
      </w:r>
      <w:r>
        <w:rPr>
          <w:rFonts w:hint="eastAsia" w:ascii="宋体"/>
          <w:color w:val="000000" w:themeColor="text1"/>
          <w:szCs w:val="21"/>
          <w:u w:val="single"/>
        </w:rPr>
        <w:t xml:space="preserve">        </w:t>
      </w:r>
      <w:r>
        <w:rPr>
          <w:rFonts w:hint="eastAsia" w:ascii="宋体"/>
          <w:color w:val="000000" w:themeColor="text1"/>
          <w:szCs w:val="21"/>
        </w:rPr>
        <w:t xml:space="preserve">      联系电话：</w:t>
      </w:r>
      <w:r>
        <w:rPr>
          <w:rFonts w:hint="eastAsia" w:ascii="宋体"/>
          <w:color w:val="000000" w:themeColor="text1"/>
          <w:szCs w:val="21"/>
          <w:u w:val="single"/>
        </w:rPr>
        <w:t xml:space="preserve">                     </w:t>
      </w:r>
      <w:r>
        <w:rPr>
          <w:rFonts w:hint="eastAsia" w:ascii="宋体"/>
          <w:color w:val="000000" w:themeColor="text1"/>
          <w:szCs w:val="21"/>
        </w:rPr>
        <w:t>。</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1.3  总经理姓名：</w:t>
      </w:r>
      <w:r>
        <w:rPr>
          <w:rFonts w:hint="eastAsia" w:ascii="宋体"/>
          <w:color w:val="000000" w:themeColor="text1"/>
          <w:szCs w:val="21"/>
          <w:u w:val="single"/>
        </w:rPr>
        <w:t xml:space="preserve">        </w:t>
      </w:r>
      <w:r>
        <w:rPr>
          <w:rFonts w:hint="eastAsia" w:ascii="宋体"/>
          <w:color w:val="000000" w:themeColor="text1"/>
          <w:szCs w:val="21"/>
        </w:rPr>
        <w:t xml:space="preserve">         联系电话：</w:t>
      </w:r>
      <w:r>
        <w:rPr>
          <w:rFonts w:hint="eastAsia" w:ascii="宋体"/>
          <w:color w:val="000000" w:themeColor="text1"/>
          <w:szCs w:val="21"/>
          <w:u w:val="single"/>
        </w:rPr>
        <w:t xml:space="preserve">                      </w:t>
      </w:r>
      <w:r>
        <w:rPr>
          <w:rFonts w:hint="eastAsia" w:ascii="宋体"/>
          <w:color w:val="000000" w:themeColor="text1"/>
          <w:szCs w:val="21"/>
        </w:rPr>
        <w:t xml:space="preserve">。       </w:t>
      </w:r>
    </w:p>
    <w:p>
      <w:pPr>
        <w:tabs>
          <w:tab w:val="center" w:pos="4201"/>
          <w:tab w:val="right" w:leader="dot" w:pos="9298"/>
        </w:tabs>
        <w:autoSpaceDE w:val="0"/>
        <w:autoSpaceDN w:val="0"/>
        <w:spacing w:line="440" w:lineRule="exact"/>
        <w:ind w:left="528" w:leftChars="240" w:right="110" w:rightChars="50" w:firstLine="110" w:firstLineChars="50"/>
        <w:jc w:val="both"/>
        <w:rPr>
          <w:rFonts w:ascii="宋体"/>
          <w:color w:val="000000" w:themeColor="text1"/>
          <w:szCs w:val="21"/>
        </w:rPr>
      </w:pPr>
      <w:r>
        <w:rPr>
          <w:rFonts w:hint="eastAsia" w:ascii="宋体"/>
          <w:color w:val="000000" w:themeColor="text1"/>
          <w:szCs w:val="21"/>
        </w:rPr>
        <w:t>学历：</w:t>
      </w:r>
      <w:r>
        <w:rPr>
          <w:rFonts w:hint="eastAsia" w:ascii="宋体"/>
          <w:color w:val="000000" w:themeColor="text1"/>
          <w:szCs w:val="21"/>
          <w:u w:val="single"/>
        </w:rPr>
        <w:t xml:space="preserve">         </w:t>
      </w:r>
      <w:r>
        <w:rPr>
          <w:rFonts w:hint="eastAsia" w:ascii="宋体"/>
          <w:color w:val="000000" w:themeColor="text1"/>
          <w:szCs w:val="21"/>
        </w:rPr>
        <w:t xml:space="preserve"> 任现职时间：</w:t>
      </w:r>
      <w:r>
        <w:rPr>
          <w:rFonts w:hint="eastAsia" w:ascii="宋体"/>
          <w:color w:val="000000" w:themeColor="text1"/>
          <w:szCs w:val="21"/>
          <w:u w:val="single"/>
        </w:rPr>
        <w:t xml:space="preserve">     </w:t>
      </w:r>
      <w:r>
        <w:rPr>
          <w:rFonts w:hint="eastAsia" w:ascii="宋体"/>
          <w:color w:val="000000" w:themeColor="text1"/>
          <w:szCs w:val="21"/>
        </w:rPr>
        <w:t>年</w:t>
      </w:r>
      <w:r>
        <w:rPr>
          <w:rFonts w:hint="eastAsia" w:ascii="宋体"/>
          <w:color w:val="000000" w:themeColor="text1"/>
          <w:szCs w:val="21"/>
          <w:u w:val="single"/>
        </w:rPr>
        <w:t xml:space="preserve">     </w:t>
      </w:r>
      <w:r>
        <w:rPr>
          <w:rFonts w:hint="eastAsia" w:ascii="宋体"/>
          <w:color w:val="000000" w:themeColor="text1"/>
          <w:szCs w:val="21"/>
        </w:rPr>
        <w:t>月。从事企业经营管理工作或旅游工作年限：</w:t>
      </w:r>
      <w:r>
        <w:rPr>
          <w:rFonts w:hint="eastAsia" w:ascii="宋体"/>
          <w:color w:val="000000" w:themeColor="text1"/>
          <w:szCs w:val="21"/>
          <w:u w:val="single"/>
        </w:rPr>
        <w:t xml:space="preserve">       </w:t>
      </w:r>
      <w:r>
        <w:rPr>
          <w:rFonts w:hint="eastAsia" w:ascii="宋体"/>
          <w:color w:val="000000" w:themeColor="text1"/>
          <w:szCs w:val="21"/>
        </w:rPr>
        <w:t>年。</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1.4  经营地址：</w:t>
      </w:r>
      <w:r>
        <w:rPr>
          <w:rFonts w:hint="eastAsia" w:ascii="宋体"/>
          <w:color w:val="000000" w:themeColor="text1"/>
          <w:szCs w:val="21"/>
          <w:u w:val="single"/>
        </w:rPr>
        <w:t xml:space="preserve">                                </w:t>
      </w:r>
      <w:r>
        <w:rPr>
          <w:rFonts w:hint="eastAsia" w:ascii="宋体"/>
          <w:color w:val="000000" w:themeColor="text1"/>
          <w:szCs w:val="21"/>
        </w:rPr>
        <w:t xml:space="preserve"> 网址：</w:t>
      </w:r>
      <w:r>
        <w:rPr>
          <w:rFonts w:hint="eastAsia" w:ascii="宋体"/>
          <w:color w:val="000000" w:themeColor="text1"/>
          <w:szCs w:val="21"/>
          <w:u w:val="single"/>
        </w:rPr>
        <w:t xml:space="preserve">                 </w:t>
      </w:r>
      <w:r>
        <w:rPr>
          <w:rFonts w:hint="eastAsia" w:ascii="宋体"/>
          <w:color w:val="000000" w:themeColor="text1"/>
          <w:szCs w:val="21"/>
        </w:rPr>
        <w:t>电话号码：</w:t>
      </w:r>
      <w:r>
        <w:rPr>
          <w:rFonts w:hint="eastAsia" w:ascii="宋体"/>
          <w:color w:val="000000" w:themeColor="text1"/>
          <w:szCs w:val="21"/>
          <w:u w:val="single"/>
        </w:rPr>
        <w:t xml:space="preserve">            </w:t>
      </w:r>
      <w:r>
        <w:rPr>
          <w:rFonts w:hint="eastAsia" w:ascii="宋体"/>
          <w:color w:val="000000" w:themeColor="text1"/>
          <w:szCs w:val="21"/>
        </w:rPr>
        <w:t>传真：</w:t>
      </w:r>
      <w:r>
        <w:rPr>
          <w:rFonts w:hint="eastAsia" w:ascii="宋体"/>
          <w:color w:val="000000" w:themeColor="text1"/>
          <w:szCs w:val="21"/>
          <w:u w:val="single"/>
        </w:rPr>
        <w:t xml:space="preserve">             </w:t>
      </w:r>
      <w:r>
        <w:rPr>
          <w:rFonts w:hint="eastAsia" w:ascii="宋体"/>
          <w:color w:val="000000" w:themeColor="text1"/>
          <w:szCs w:val="21"/>
        </w:rPr>
        <w:t>电子邮箱：</w:t>
      </w:r>
      <w:r>
        <w:rPr>
          <w:rFonts w:hint="eastAsia" w:ascii="宋体"/>
          <w:color w:val="000000" w:themeColor="text1"/>
          <w:szCs w:val="21"/>
          <w:u w:val="single"/>
        </w:rPr>
        <w:t xml:space="preserve">                        </w:t>
      </w:r>
      <w:r>
        <w:rPr>
          <w:rFonts w:hint="eastAsia" w:ascii="宋体"/>
          <w:color w:val="000000" w:themeColor="text1"/>
          <w:szCs w:val="21"/>
        </w:rPr>
        <w:t>。</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1.5  分支机构：分社：</w:t>
      </w:r>
      <w:r>
        <w:rPr>
          <w:rFonts w:hint="eastAsia" w:ascii="宋体"/>
          <w:color w:val="000000" w:themeColor="text1"/>
          <w:szCs w:val="21"/>
          <w:u w:val="single"/>
        </w:rPr>
        <w:t xml:space="preserve">        </w:t>
      </w:r>
      <w:r>
        <w:rPr>
          <w:rFonts w:hint="eastAsia" w:ascii="宋体"/>
          <w:color w:val="000000" w:themeColor="text1"/>
          <w:szCs w:val="21"/>
        </w:rPr>
        <w:t>个，服务网点：</w:t>
      </w:r>
      <w:r>
        <w:rPr>
          <w:rFonts w:hint="eastAsia" w:ascii="宋体"/>
          <w:color w:val="000000" w:themeColor="text1"/>
          <w:szCs w:val="21"/>
          <w:u w:val="single"/>
        </w:rPr>
        <w:t xml:space="preserve">       </w:t>
      </w:r>
      <w:r>
        <w:rPr>
          <w:rFonts w:hint="eastAsia" w:ascii="宋体"/>
          <w:color w:val="000000" w:themeColor="text1"/>
          <w:szCs w:val="21"/>
        </w:rPr>
        <w:t xml:space="preserve"> 个。</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1.6  经营范围：</w:t>
      </w:r>
    </w:p>
    <w:p>
      <w:pPr>
        <w:tabs>
          <w:tab w:val="center" w:pos="4201"/>
          <w:tab w:val="right" w:leader="dot" w:pos="9298"/>
        </w:tabs>
        <w:autoSpaceDE w:val="0"/>
        <w:autoSpaceDN w:val="0"/>
        <w:spacing w:line="440" w:lineRule="exact"/>
        <w:ind w:left="110" w:leftChars="50" w:right="110" w:rightChars="50" w:firstLine="440" w:firstLineChars="200"/>
        <w:jc w:val="both"/>
        <w:rPr>
          <w:rFonts w:ascii="宋体"/>
          <w:color w:val="000000" w:themeColor="text1"/>
          <w:szCs w:val="21"/>
        </w:rPr>
      </w:pPr>
      <w:r>
        <w:rPr>
          <w:rFonts w:hint="eastAsia" w:ascii="宋体"/>
          <w:color w:val="000000" w:themeColor="text1"/>
          <w:szCs w:val="21"/>
        </w:rPr>
        <w:t>□入境旅游、境内旅游   □出境旅游   □大陆居民赴台旅游</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1.7  所属经济类型：</w:t>
      </w:r>
    </w:p>
    <w:p>
      <w:pPr>
        <w:tabs>
          <w:tab w:val="center" w:pos="4201"/>
          <w:tab w:val="right" w:leader="dot" w:pos="9298"/>
        </w:tabs>
        <w:autoSpaceDE w:val="0"/>
        <w:autoSpaceDN w:val="0"/>
        <w:spacing w:line="440" w:lineRule="exact"/>
        <w:ind w:left="550" w:leftChars="250" w:right="110" w:rightChars="50"/>
        <w:jc w:val="both"/>
        <w:rPr>
          <w:rFonts w:ascii="宋体"/>
          <w:color w:val="000000" w:themeColor="text1"/>
          <w:szCs w:val="21"/>
        </w:rPr>
      </w:pPr>
      <w:r>
        <w:rPr>
          <w:rFonts w:hint="eastAsia" w:ascii="宋体"/>
          <w:color w:val="000000" w:themeColor="text1"/>
          <w:szCs w:val="21"/>
        </w:rPr>
        <w:t xml:space="preserve">□国有  □集体  □私营   □股份有限公司   □有限责任公司  □合伙  □个人独资   □外商独资   □港澳台商独资   □中外合资   □中外合作    □其他 </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1.8  成立日期：</w:t>
      </w:r>
      <w:r>
        <w:rPr>
          <w:rFonts w:hint="eastAsia" w:ascii="宋体"/>
          <w:color w:val="000000" w:themeColor="text1"/>
          <w:szCs w:val="21"/>
          <w:u w:val="single"/>
        </w:rPr>
        <w:t xml:space="preserve">       </w:t>
      </w:r>
      <w:r>
        <w:rPr>
          <w:rFonts w:hint="eastAsia" w:ascii="宋体"/>
          <w:color w:val="000000" w:themeColor="text1"/>
          <w:szCs w:val="21"/>
        </w:rPr>
        <w:t>年</w:t>
      </w:r>
      <w:r>
        <w:rPr>
          <w:rFonts w:hint="eastAsia" w:ascii="宋体"/>
          <w:color w:val="000000" w:themeColor="text1"/>
          <w:szCs w:val="21"/>
          <w:u w:val="single"/>
        </w:rPr>
        <w:t xml:space="preserve">    </w:t>
      </w:r>
      <w:r>
        <w:rPr>
          <w:rFonts w:hint="eastAsia" w:ascii="宋体"/>
          <w:color w:val="000000" w:themeColor="text1"/>
          <w:szCs w:val="21"/>
        </w:rPr>
        <w:t>月</w:t>
      </w:r>
      <w:r>
        <w:rPr>
          <w:rFonts w:hint="eastAsia" w:ascii="宋体"/>
          <w:color w:val="000000" w:themeColor="text1"/>
          <w:szCs w:val="21"/>
          <w:u w:val="single"/>
        </w:rPr>
        <w:t xml:space="preserve">    </w:t>
      </w:r>
      <w:r>
        <w:rPr>
          <w:rFonts w:hint="eastAsia" w:ascii="宋体"/>
          <w:color w:val="000000" w:themeColor="text1"/>
          <w:szCs w:val="21"/>
        </w:rPr>
        <w:t>日。</w:t>
      </w:r>
    </w:p>
    <w:p>
      <w:pPr>
        <w:tabs>
          <w:tab w:val="center" w:pos="4201"/>
          <w:tab w:val="right" w:leader="dot" w:pos="9298"/>
        </w:tabs>
        <w:autoSpaceDE w:val="0"/>
        <w:autoSpaceDN w:val="0"/>
        <w:spacing w:line="440" w:lineRule="exact"/>
        <w:ind w:right="110" w:rightChars="50"/>
        <w:jc w:val="both"/>
        <w:rPr>
          <w:rFonts w:ascii="宋体"/>
          <w:color w:val="000000" w:themeColor="text1"/>
          <w:szCs w:val="21"/>
          <w:u w:val="single"/>
        </w:rPr>
      </w:pPr>
      <w:r>
        <w:rPr>
          <w:rFonts w:hint="eastAsia" w:ascii="宋体"/>
          <w:color w:val="000000" w:themeColor="text1"/>
          <w:szCs w:val="21"/>
        </w:rPr>
        <w:t>1.9  注册资本：</w:t>
      </w:r>
      <w:r>
        <w:rPr>
          <w:rFonts w:hint="eastAsia" w:ascii="宋体"/>
          <w:color w:val="000000" w:themeColor="text1"/>
          <w:szCs w:val="21"/>
          <w:u w:val="single"/>
        </w:rPr>
        <w:t xml:space="preserve">       </w:t>
      </w:r>
      <w:r>
        <w:rPr>
          <w:rFonts w:hint="eastAsia" w:ascii="宋体"/>
          <w:color w:val="000000" w:themeColor="text1"/>
          <w:szCs w:val="21"/>
        </w:rPr>
        <w:t>万元； 缴存旅游服务质量保证金：</w:t>
      </w:r>
      <w:r>
        <w:rPr>
          <w:rFonts w:hint="eastAsia" w:ascii="宋体"/>
          <w:color w:val="000000" w:themeColor="text1"/>
          <w:szCs w:val="21"/>
          <w:u w:val="single"/>
        </w:rPr>
        <w:t xml:space="preserve">                </w:t>
      </w:r>
      <w:r>
        <w:rPr>
          <w:rFonts w:hint="eastAsia" w:ascii="宋体"/>
          <w:color w:val="000000" w:themeColor="text1"/>
          <w:szCs w:val="21"/>
        </w:rPr>
        <w:t>万元；固定资产：</w:t>
      </w:r>
      <w:r>
        <w:rPr>
          <w:rFonts w:hint="eastAsia" w:ascii="宋体"/>
          <w:color w:val="000000" w:themeColor="text1"/>
          <w:szCs w:val="21"/>
          <w:u w:val="single"/>
        </w:rPr>
        <w:t xml:space="preserve">           </w:t>
      </w:r>
      <w:r>
        <w:rPr>
          <w:rFonts w:hint="eastAsia" w:ascii="宋体"/>
          <w:color w:val="000000" w:themeColor="text1"/>
          <w:szCs w:val="21"/>
        </w:rPr>
        <w:t xml:space="preserve"> 万元；流动资产：</w:t>
      </w:r>
      <w:r>
        <w:rPr>
          <w:rFonts w:hint="eastAsia" w:ascii="宋体"/>
          <w:color w:val="000000" w:themeColor="text1"/>
          <w:szCs w:val="21"/>
          <w:u w:val="single"/>
        </w:rPr>
        <w:t xml:space="preserve">                </w:t>
      </w:r>
      <w:r>
        <w:rPr>
          <w:rFonts w:hint="eastAsia" w:ascii="宋体"/>
          <w:color w:val="000000" w:themeColor="text1"/>
          <w:szCs w:val="21"/>
        </w:rPr>
        <w:t>万元。</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1.10  营业场所总面积：</w:t>
      </w:r>
      <w:r>
        <w:rPr>
          <w:rFonts w:hint="eastAsia" w:ascii="宋体"/>
          <w:color w:val="000000" w:themeColor="text1"/>
          <w:szCs w:val="21"/>
          <w:u w:val="single"/>
        </w:rPr>
        <w:t xml:space="preserve">          </w:t>
      </w:r>
      <w:r>
        <w:rPr>
          <w:rFonts w:hint="eastAsia" w:ascii="宋体"/>
          <w:color w:val="000000" w:themeColor="text1"/>
          <w:szCs w:val="21"/>
        </w:rPr>
        <w:t>㎡。</w:t>
      </w:r>
    </w:p>
    <w:p>
      <w:pPr>
        <w:tabs>
          <w:tab w:val="center" w:pos="4201"/>
          <w:tab w:val="right" w:leader="dot" w:pos="9298"/>
        </w:tabs>
        <w:autoSpaceDE w:val="0"/>
        <w:autoSpaceDN w:val="0"/>
        <w:spacing w:line="440" w:lineRule="exact"/>
        <w:ind w:left="660" w:leftChars="300" w:right="110" w:rightChars="50"/>
        <w:jc w:val="both"/>
        <w:rPr>
          <w:rFonts w:ascii="宋体"/>
          <w:color w:val="000000" w:themeColor="text1"/>
          <w:szCs w:val="21"/>
        </w:rPr>
      </w:pPr>
      <w:r>
        <w:rPr>
          <w:rFonts w:hint="eastAsia" w:ascii="宋体"/>
          <w:color w:val="000000" w:themeColor="text1"/>
          <w:szCs w:val="21"/>
        </w:rPr>
        <w:t>其中：（1） 拥有</w:t>
      </w:r>
      <w:r>
        <w:rPr>
          <w:rFonts w:ascii="宋体"/>
          <w:color w:val="000000" w:themeColor="text1"/>
          <w:szCs w:val="21"/>
        </w:rPr>
        <w:t>产权的营业用房</w:t>
      </w:r>
      <w:r>
        <w:rPr>
          <w:rFonts w:hint="eastAsia" w:ascii="宋体"/>
          <w:color w:val="000000" w:themeColor="text1"/>
          <w:szCs w:val="21"/>
        </w:rPr>
        <w:t>：</w:t>
      </w:r>
      <w:r>
        <w:rPr>
          <w:rFonts w:hint="eastAsia" w:ascii="宋体"/>
          <w:color w:val="000000" w:themeColor="text1"/>
          <w:szCs w:val="21"/>
          <w:u w:val="single"/>
        </w:rPr>
        <w:t xml:space="preserve">     </w:t>
      </w:r>
      <w:r>
        <w:rPr>
          <w:rFonts w:hint="eastAsia" w:ascii="宋体"/>
          <w:color w:val="000000" w:themeColor="text1"/>
          <w:szCs w:val="21"/>
        </w:rPr>
        <w:t xml:space="preserve">㎡；（2） </w:t>
      </w:r>
      <w:r>
        <w:rPr>
          <w:rFonts w:ascii="宋体"/>
          <w:color w:val="000000" w:themeColor="text1"/>
          <w:szCs w:val="21"/>
        </w:rPr>
        <w:t>租期不少于</w:t>
      </w:r>
      <w:r>
        <w:rPr>
          <w:rFonts w:hint="eastAsia" w:ascii="宋体"/>
          <w:color w:val="000000" w:themeColor="text1"/>
          <w:szCs w:val="21"/>
        </w:rPr>
        <w:t>2</w:t>
      </w:r>
      <w:r>
        <w:rPr>
          <w:rFonts w:ascii="宋体"/>
          <w:color w:val="000000" w:themeColor="text1"/>
          <w:szCs w:val="21"/>
        </w:rPr>
        <w:t>年的营业用房</w:t>
      </w:r>
      <w:r>
        <w:rPr>
          <w:rFonts w:hint="eastAsia" w:ascii="宋体"/>
          <w:color w:val="000000" w:themeColor="text1"/>
          <w:szCs w:val="21"/>
        </w:rPr>
        <w:t>：</w:t>
      </w:r>
      <w:r>
        <w:rPr>
          <w:rFonts w:hint="eastAsia" w:ascii="宋体"/>
          <w:color w:val="000000" w:themeColor="text1"/>
          <w:szCs w:val="21"/>
          <w:u w:val="single"/>
        </w:rPr>
        <w:t xml:space="preserve">     </w:t>
      </w:r>
      <w:r>
        <w:rPr>
          <w:rFonts w:hint="eastAsia" w:ascii="宋体"/>
          <w:color w:val="000000" w:themeColor="text1"/>
          <w:szCs w:val="21"/>
        </w:rPr>
        <w:t>㎡。</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1.11  员工总数：</w:t>
      </w:r>
      <w:r>
        <w:rPr>
          <w:rFonts w:hint="eastAsia" w:ascii="宋体"/>
          <w:color w:val="000000" w:themeColor="text1"/>
          <w:szCs w:val="21"/>
          <w:u w:val="single"/>
        </w:rPr>
        <w:t xml:space="preserve">          </w:t>
      </w:r>
      <w:r>
        <w:rPr>
          <w:rFonts w:hint="eastAsia" w:ascii="宋体"/>
          <w:color w:val="000000" w:themeColor="text1"/>
          <w:szCs w:val="21"/>
        </w:rPr>
        <w:t>人。</w:t>
      </w:r>
    </w:p>
    <w:p>
      <w:pPr>
        <w:tabs>
          <w:tab w:val="center" w:pos="4201"/>
          <w:tab w:val="right" w:leader="dot" w:pos="9298"/>
        </w:tabs>
        <w:autoSpaceDE w:val="0"/>
        <w:autoSpaceDN w:val="0"/>
        <w:spacing w:line="440" w:lineRule="exact"/>
        <w:ind w:left="440" w:leftChars="200" w:right="110" w:rightChars="50"/>
        <w:jc w:val="both"/>
        <w:rPr>
          <w:rFonts w:ascii="宋体"/>
          <w:color w:val="000000" w:themeColor="text1"/>
          <w:szCs w:val="21"/>
          <w:u w:val="single"/>
        </w:rPr>
      </w:pPr>
      <w:r>
        <w:rPr>
          <w:rFonts w:hint="eastAsia" w:ascii="宋体"/>
          <w:color w:val="000000" w:themeColor="text1"/>
          <w:szCs w:val="21"/>
        </w:rPr>
        <w:t>其中：</w:t>
      </w:r>
      <w:r>
        <w:rPr>
          <w:rFonts w:ascii="宋体"/>
          <w:color w:val="000000" w:themeColor="text1"/>
          <w:szCs w:val="21"/>
        </w:rPr>
        <w:t>（1）签订劳动合同：</w:t>
      </w:r>
      <w:r>
        <w:rPr>
          <w:rFonts w:ascii="宋体"/>
          <w:color w:val="000000" w:themeColor="text1"/>
          <w:szCs w:val="21"/>
          <w:u w:val="single"/>
        </w:rPr>
        <w:t xml:space="preserve">       </w:t>
      </w:r>
      <w:r>
        <w:rPr>
          <w:rFonts w:ascii="宋体"/>
          <w:color w:val="000000" w:themeColor="text1"/>
          <w:szCs w:val="21"/>
        </w:rPr>
        <w:t>人；（</w:t>
      </w:r>
      <w:r>
        <w:rPr>
          <w:rFonts w:hint="eastAsia" w:ascii="宋体"/>
          <w:color w:val="000000" w:themeColor="text1"/>
          <w:szCs w:val="21"/>
        </w:rPr>
        <w:t>2</w:t>
      </w:r>
      <w:r>
        <w:rPr>
          <w:rFonts w:ascii="宋体"/>
          <w:color w:val="000000" w:themeColor="text1"/>
          <w:szCs w:val="21"/>
        </w:rPr>
        <w:t>）研究生学历：</w:t>
      </w:r>
      <w:r>
        <w:rPr>
          <w:rFonts w:ascii="宋体"/>
          <w:color w:val="000000" w:themeColor="text1"/>
          <w:szCs w:val="21"/>
          <w:u w:val="single"/>
        </w:rPr>
        <w:t xml:space="preserve">   </w:t>
      </w:r>
      <w:r>
        <w:rPr>
          <w:rFonts w:hint="eastAsia" w:ascii="宋体"/>
          <w:color w:val="000000" w:themeColor="text1"/>
          <w:szCs w:val="21"/>
          <w:u w:val="single"/>
        </w:rPr>
        <w:t xml:space="preserve"> </w:t>
      </w:r>
      <w:r>
        <w:rPr>
          <w:rFonts w:ascii="宋体"/>
          <w:color w:val="000000" w:themeColor="text1"/>
          <w:szCs w:val="21"/>
          <w:u w:val="single"/>
        </w:rPr>
        <w:t xml:space="preserve">  </w:t>
      </w:r>
      <w:r>
        <w:rPr>
          <w:rFonts w:ascii="宋体"/>
          <w:color w:val="000000" w:themeColor="text1"/>
          <w:szCs w:val="21"/>
        </w:rPr>
        <w:t>人；（</w:t>
      </w:r>
      <w:r>
        <w:rPr>
          <w:rFonts w:hint="eastAsia" w:ascii="宋体"/>
          <w:color w:val="000000" w:themeColor="text1"/>
          <w:szCs w:val="21"/>
        </w:rPr>
        <w:t>3</w:t>
      </w:r>
      <w:r>
        <w:rPr>
          <w:rFonts w:ascii="宋体"/>
          <w:color w:val="000000" w:themeColor="text1"/>
          <w:szCs w:val="21"/>
        </w:rPr>
        <w:t>）大学本科学历：</w:t>
      </w:r>
      <w:r>
        <w:rPr>
          <w:rFonts w:ascii="宋体"/>
          <w:color w:val="000000" w:themeColor="text1"/>
          <w:szCs w:val="21"/>
          <w:u w:val="single"/>
        </w:rPr>
        <w:t xml:space="preserve">  </w:t>
      </w:r>
      <w:r>
        <w:rPr>
          <w:rFonts w:hint="eastAsia" w:ascii="宋体"/>
          <w:color w:val="000000" w:themeColor="text1"/>
          <w:szCs w:val="21"/>
          <w:u w:val="single"/>
        </w:rPr>
        <w:t xml:space="preserve"> </w:t>
      </w:r>
      <w:r>
        <w:rPr>
          <w:rFonts w:ascii="宋体"/>
          <w:color w:val="000000" w:themeColor="text1"/>
          <w:szCs w:val="21"/>
          <w:u w:val="single"/>
        </w:rPr>
        <w:t xml:space="preserve"> </w:t>
      </w:r>
      <w:r>
        <w:rPr>
          <w:rFonts w:hint="eastAsia" w:ascii="宋体"/>
          <w:color w:val="000000" w:themeColor="text1"/>
          <w:szCs w:val="21"/>
          <w:u w:val="single"/>
        </w:rPr>
        <w:t xml:space="preserve"> </w:t>
      </w:r>
      <w:r>
        <w:rPr>
          <w:rFonts w:ascii="宋体"/>
          <w:color w:val="000000" w:themeColor="text1"/>
          <w:szCs w:val="21"/>
          <w:u w:val="single"/>
        </w:rPr>
        <w:t xml:space="preserve"> </w:t>
      </w:r>
      <w:r>
        <w:rPr>
          <w:rFonts w:ascii="宋体"/>
          <w:color w:val="000000" w:themeColor="text1"/>
          <w:szCs w:val="21"/>
        </w:rPr>
        <w:t>人；（</w:t>
      </w:r>
      <w:r>
        <w:rPr>
          <w:rFonts w:hint="eastAsia" w:ascii="宋体"/>
          <w:color w:val="000000" w:themeColor="text1"/>
          <w:szCs w:val="21"/>
        </w:rPr>
        <w:t>4</w:t>
      </w:r>
      <w:r>
        <w:rPr>
          <w:rFonts w:ascii="宋体"/>
          <w:color w:val="000000" w:themeColor="text1"/>
          <w:szCs w:val="21"/>
        </w:rPr>
        <w:t>）大专学历：</w:t>
      </w:r>
      <w:r>
        <w:rPr>
          <w:rFonts w:ascii="宋体"/>
          <w:color w:val="000000" w:themeColor="text1"/>
          <w:szCs w:val="21"/>
          <w:u w:val="single"/>
        </w:rPr>
        <w:t xml:space="preserve">  </w:t>
      </w:r>
      <w:r>
        <w:rPr>
          <w:rFonts w:hint="eastAsia" w:ascii="宋体"/>
          <w:color w:val="000000" w:themeColor="text1"/>
          <w:szCs w:val="21"/>
          <w:u w:val="single"/>
        </w:rPr>
        <w:t xml:space="preserve"> </w:t>
      </w:r>
      <w:r>
        <w:rPr>
          <w:rFonts w:ascii="宋体"/>
          <w:color w:val="000000" w:themeColor="text1"/>
          <w:szCs w:val="21"/>
          <w:u w:val="single"/>
        </w:rPr>
        <w:t xml:space="preserve">  </w:t>
      </w:r>
      <w:r>
        <w:rPr>
          <w:rFonts w:ascii="宋体"/>
          <w:color w:val="000000" w:themeColor="text1"/>
          <w:szCs w:val="21"/>
        </w:rPr>
        <w:t>人；（</w:t>
      </w:r>
      <w:r>
        <w:rPr>
          <w:rFonts w:hint="eastAsia" w:ascii="宋体"/>
          <w:color w:val="000000" w:themeColor="text1"/>
          <w:szCs w:val="21"/>
        </w:rPr>
        <w:t>5</w:t>
      </w:r>
      <w:r>
        <w:rPr>
          <w:rFonts w:ascii="宋体"/>
          <w:color w:val="000000" w:themeColor="text1"/>
          <w:szCs w:val="21"/>
        </w:rPr>
        <w:t>）中专（高中）及以下学历：</w:t>
      </w:r>
      <w:r>
        <w:rPr>
          <w:rFonts w:ascii="宋体"/>
          <w:color w:val="000000" w:themeColor="text1"/>
          <w:szCs w:val="21"/>
          <w:u w:val="single"/>
        </w:rPr>
        <w:t xml:space="preserve">   </w:t>
      </w:r>
      <w:r>
        <w:rPr>
          <w:rFonts w:hint="eastAsia" w:ascii="宋体"/>
          <w:color w:val="000000" w:themeColor="text1"/>
          <w:szCs w:val="21"/>
          <w:u w:val="single"/>
        </w:rPr>
        <w:t xml:space="preserve"> </w:t>
      </w:r>
      <w:r>
        <w:rPr>
          <w:rFonts w:ascii="宋体"/>
          <w:color w:val="000000" w:themeColor="text1"/>
          <w:szCs w:val="21"/>
          <w:u w:val="single"/>
        </w:rPr>
        <w:t xml:space="preserve">  </w:t>
      </w:r>
      <w:r>
        <w:rPr>
          <w:rFonts w:ascii="宋体"/>
          <w:color w:val="000000" w:themeColor="text1"/>
          <w:szCs w:val="21"/>
        </w:rPr>
        <w:t>人。（</w:t>
      </w:r>
      <w:r>
        <w:rPr>
          <w:rFonts w:hint="eastAsia" w:ascii="宋体"/>
          <w:color w:val="000000" w:themeColor="text1"/>
          <w:szCs w:val="21"/>
        </w:rPr>
        <w:t>6</w:t>
      </w:r>
      <w:r>
        <w:rPr>
          <w:rFonts w:ascii="宋体"/>
          <w:color w:val="000000" w:themeColor="text1"/>
          <w:szCs w:val="21"/>
        </w:rPr>
        <w:t>）管理人员中具有大</w:t>
      </w:r>
      <w:r>
        <w:rPr>
          <w:rFonts w:hint="eastAsia" w:ascii="宋体"/>
          <w:color w:val="000000" w:themeColor="text1"/>
          <w:szCs w:val="21"/>
        </w:rPr>
        <w:t>专</w:t>
      </w:r>
      <w:r>
        <w:rPr>
          <w:rFonts w:ascii="宋体"/>
          <w:color w:val="000000" w:themeColor="text1"/>
          <w:szCs w:val="21"/>
        </w:rPr>
        <w:t>及以上学历的人数：</w:t>
      </w:r>
      <w:r>
        <w:rPr>
          <w:rFonts w:ascii="宋体"/>
          <w:color w:val="000000" w:themeColor="text1"/>
          <w:szCs w:val="21"/>
          <w:u w:val="single"/>
        </w:rPr>
        <w:t xml:space="preserve">     </w:t>
      </w:r>
      <w:r>
        <w:rPr>
          <w:rFonts w:ascii="宋体"/>
          <w:color w:val="000000" w:themeColor="text1"/>
          <w:szCs w:val="21"/>
        </w:rPr>
        <w:t>人</w:t>
      </w:r>
      <w:r>
        <w:rPr>
          <w:rFonts w:hint="eastAsia" w:ascii="宋体"/>
          <w:color w:val="000000" w:themeColor="text1"/>
          <w:szCs w:val="21"/>
        </w:rPr>
        <w:t>，占管理人员总数的</w:t>
      </w:r>
      <w:r>
        <w:rPr>
          <w:rFonts w:hint="eastAsia" w:ascii="宋体"/>
          <w:color w:val="000000" w:themeColor="text1"/>
          <w:szCs w:val="21"/>
          <w:u w:val="single"/>
        </w:rPr>
        <w:t xml:space="preserve">     </w:t>
      </w:r>
      <w:r>
        <w:rPr>
          <w:rFonts w:hint="eastAsia" w:ascii="宋体"/>
          <w:color w:val="000000" w:themeColor="text1"/>
          <w:szCs w:val="21"/>
        </w:rPr>
        <w:t>%。</w:t>
      </w:r>
    </w:p>
    <w:p>
      <w:pPr>
        <w:tabs>
          <w:tab w:val="center" w:pos="4201"/>
          <w:tab w:val="right" w:leader="dot" w:pos="9298"/>
        </w:tabs>
        <w:autoSpaceDE w:val="0"/>
        <w:autoSpaceDN w:val="0"/>
        <w:spacing w:line="440" w:lineRule="exact"/>
        <w:ind w:right="110" w:rightChars="50"/>
        <w:jc w:val="both"/>
        <w:rPr>
          <w:rFonts w:ascii="宋体"/>
          <w:color w:val="000000" w:themeColor="text1"/>
          <w:szCs w:val="21"/>
        </w:rPr>
      </w:pPr>
      <w:r>
        <w:rPr>
          <w:rFonts w:hint="eastAsia" w:ascii="宋体"/>
          <w:color w:val="000000" w:themeColor="text1"/>
          <w:szCs w:val="21"/>
        </w:rPr>
        <w:t>1.12  导游总数：</w:t>
      </w:r>
      <w:r>
        <w:rPr>
          <w:rFonts w:hint="eastAsia" w:ascii="宋体"/>
          <w:color w:val="000000" w:themeColor="text1"/>
          <w:szCs w:val="21"/>
          <w:u w:val="single"/>
        </w:rPr>
        <w:t xml:space="preserve">          </w:t>
      </w:r>
      <w:r>
        <w:rPr>
          <w:rFonts w:hint="eastAsia" w:ascii="宋体"/>
          <w:color w:val="000000" w:themeColor="text1"/>
          <w:szCs w:val="21"/>
        </w:rPr>
        <w:t>人。</w:t>
      </w:r>
    </w:p>
    <w:p>
      <w:pPr>
        <w:tabs>
          <w:tab w:val="center" w:pos="4201"/>
          <w:tab w:val="right" w:leader="dot" w:pos="9298"/>
        </w:tabs>
        <w:autoSpaceDE w:val="0"/>
        <w:autoSpaceDN w:val="0"/>
        <w:spacing w:line="440" w:lineRule="exact"/>
        <w:ind w:left="440" w:leftChars="200" w:right="110" w:rightChars="50"/>
        <w:jc w:val="both"/>
        <w:rPr>
          <w:rFonts w:ascii="宋体"/>
          <w:color w:val="000000" w:themeColor="text1"/>
          <w:szCs w:val="21"/>
        </w:rPr>
      </w:pPr>
      <w:r>
        <w:rPr>
          <w:rFonts w:hint="eastAsia" w:ascii="宋体"/>
          <w:color w:val="000000" w:themeColor="text1"/>
          <w:szCs w:val="21"/>
        </w:rPr>
        <w:t>其中：（1）专职导游：</w:t>
      </w:r>
      <w:r>
        <w:rPr>
          <w:rFonts w:hint="eastAsia" w:ascii="宋体"/>
          <w:color w:val="000000" w:themeColor="text1"/>
          <w:szCs w:val="21"/>
          <w:u w:val="single"/>
        </w:rPr>
        <w:t xml:space="preserve">       </w:t>
      </w:r>
      <w:r>
        <w:rPr>
          <w:rFonts w:hint="eastAsia" w:ascii="宋体"/>
          <w:color w:val="000000" w:themeColor="text1"/>
          <w:szCs w:val="21"/>
        </w:rPr>
        <w:t>人；（2）专职中高级导游</w:t>
      </w:r>
      <w:ins w:id="0" w:author="HP" w:date="2020-09-23T14:38:00Z">
        <w:r>
          <w:rPr>
            <w:rFonts w:hint="eastAsia" w:ascii="宋体"/>
            <w:color w:val="000000" w:themeColor="text1"/>
            <w:szCs w:val="21"/>
          </w:rPr>
          <w:t>：</w:t>
        </w:r>
      </w:ins>
      <w:r>
        <w:rPr>
          <w:rFonts w:hint="eastAsia" w:ascii="宋体"/>
          <w:color w:val="000000" w:themeColor="text1"/>
          <w:szCs w:val="21"/>
          <w:u w:val="single"/>
        </w:rPr>
        <w:t xml:space="preserve">      </w:t>
      </w:r>
      <w:r>
        <w:rPr>
          <w:rFonts w:hint="eastAsia" w:ascii="宋体"/>
          <w:color w:val="000000" w:themeColor="text1"/>
          <w:szCs w:val="21"/>
        </w:rPr>
        <w:t>人；（3）中文导游：</w:t>
      </w:r>
      <w:r>
        <w:rPr>
          <w:rFonts w:hint="eastAsia" w:ascii="宋体"/>
          <w:color w:val="000000" w:themeColor="text1"/>
          <w:szCs w:val="21"/>
          <w:u w:val="single"/>
        </w:rPr>
        <w:t xml:space="preserve">      </w:t>
      </w:r>
      <w:r>
        <w:rPr>
          <w:rFonts w:hint="eastAsia" w:ascii="宋体"/>
          <w:color w:val="000000" w:themeColor="text1"/>
          <w:szCs w:val="21"/>
        </w:rPr>
        <w:t>人</w:t>
      </w:r>
      <w:r>
        <w:rPr>
          <w:rFonts w:hint="eastAsia" w:ascii="宋体"/>
          <w:b/>
          <w:color w:val="000000" w:themeColor="text1"/>
          <w:szCs w:val="21"/>
        </w:rPr>
        <w:t xml:space="preserve">（其中：少数民族语言导游 </w:t>
      </w:r>
      <w:r>
        <w:rPr>
          <w:rFonts w:hint="eastAsia" w:ascii="宋体"/>
          <w:b/>
          <w:color w:val="000000" w:themeColor="text1"/>
          <w:szCs w:val="21"/>
          <w:u w:val="single"/>
        </w:rPr>
        <w:t xml:space="preserve">       </w:t>
      </w:r>
      <w:r>
        <w:rPr>
          <w:rFonts w:hint="eastAsia" w:ascii="宋体"/>
          <w:b/>
          <w:color w:val="000000" w:themeColor="text1"/>
          <w:szCs w:val="21"/>
        </w:rPr>
        <w:t xml:space="preserve">人；地方方言导游 </w:t>
      </w:r>
      <w:r>
        <w:rPr>
          <w:rFonts w:hint="eastAsia" w:ascii="宋体"/>
          <w:b/>
          <w:color w:val="000000" w:themeColor="text1"/>
          <w:szCs w:val="21"/>
          <w:u w:val="single"/>
        </w:rPr>
        <w:t xml:space="preserve">    </w:t>
      </w:r>
      <w:r>
        <w:rPr>
          <w:rFonts w:hint="eastAsia" w:ascii="宋体"/>
          <w:b/>
          <w:color w:val="000000" w:themeColor="text1"/>
          <w:szCs w:val="21"/>
        </w:rPr>
        <w:t>人</w:t>
      </w:r>
      <w:r>
        <w:rPr>
          <w:rFonts w:hint="eastAsia" w:ascii="宋体"/>
          <w:color w:val="000000" w:themeColor="text1"/>
          <w:szCs w:val="21"/>
        </w:rPr>
        <w:t>）；（4）外语导游：</w:t>
      </w:r>
      <w:r>
        <w:rPr>
          <w:rFonts w:hint="eastAsia" w:ascii="宋体"/>
          <w:color w:val="000000" w:themeColor="text1"/>
          <w:szCs w:val="21"/>
          <w:u w:val="single"/>
        </w:rPr>
        <w:t xml:space="preserve">      </w:t>
      </w:r>
      <w:r>
        <w:rPr>
          <w:rFonts w:hint="eastAsia" w:ascii="宋体"/>
          <w:color w:val="000000" w:themeColor="text1"/>
          <w:szCs w:val="21"/>
        </w:rPr>
        <w:t>人。</w:t>
      </w:r>
    </w:p>
    <w:p>
      <w:pPr>
        <w:tabs>
          <w:tab w:val="center" w:pos="4201"/>
          <w:tab w:val="right" w:leader="dot" w:pos="9298"/>
        </w:tabs>
        <w:autoSpaceDE w:val="0"/>
        <w:autoSpaceDN w:val="0"/>
        <w:spacing w:line="440" w:lineRule="exact"/>
        <w:ind w:right="110" w:rightChars="50"/>
        <w:jc w:val="both"/>
        <w:rPr>
          <w:rFonts w:ascii="宋体"/>
          <w:color w:val="000000" w:themeColor="text1"/>
          <w:szCs w:val="21"/>
        </w:rPr>
      </w:pPr>
      <w:r>
        <w:rPr>
          <w:rFonts w:hint="eastAsia" w:ascii="宋体"/>
          <w:color w:val="000000" w:themeColor="text1"/>
          <w:szCs w:val="21"/>
        </w:rPr>
        <w:t>1.14   财务人员：</w:t>
      </w:r>
      <w:r>
        <w:rPr>
          <w:rFonts w:hint="eastAsia" w:ascii="宋体"/>
          <w:color w:val="000000" w:themeColor="text1"/>
          <w:szCs w:val="21"/>
          <w:u w:val="single"/>
        </w:rPr>
        <w:t xml:space="preserve">       </w:t>
      </w:r>
      <w:r>
        <w:rPr>
          <w:rFonts w:hint="eastAsia" w:ascii="宋体"/>
          <w:color w:val="000000" w:themeColor="text1"/>
          <w:szCs w:val="21"/>
        </w:rPr>
        <w:t>人。</w:t>
      </w:r>
    </w:p>
    <w:p>
      <w:pPr>
        <w:tabs>
          <w:tab w:val="center" w:pos="4201"/>
          <w:tab w:val="right" w:leader="dot" w:pos="9298"/>
        </w:tabs>
        <w:autoSpaceDE w:val="0"/>
        <w:autoSpaceDN w:val="0"/>
        <w:spacing w:line="440" w:lineRule="exact"/>
        <w:ind w:right="110" w:rightChars="50" w:firstLine="550" w:firstLineChars="250"/>
        <w:jc w:val="both"/>
        <w:rPr>
          <w:rFonts w:ascii="宋体"/>
          <w:color w:val="000000" w:themeColor="text1"/>
          <w:szCs w:val="21"/>
        </w:rPr>
      </w:pPr>
      <w:r>
        <w:rPr>
          <w:rFonts w:hint="eastAsia" w:ascii="宋体"/>
          <w:color w:val="000000" w:themeColor="text1"/>
          <w:szCs w:val="21"/>
        </w:rPr>
        <w:t>其中：注册会计师：</w:t>
      </w:r>
      <w:r>
        <w:rPr>
          <w:rFonts w:hint="eastAsia" w:ascii="宋体"/>
          <w:color w:val="000000" w:themeColor="text1"/>
          <w:szCs w:val="21"/>
          <w:u w:val="single"/>
        </w:rPr>
        <w:t xml:space="preserve">      </w:t>
      </w:r>
      <w:r>
        <w:rPr>
          <w:rFonts w:hint="eastAsia" w:ascii="宋体"/>
          <w:color w:val="000000" w:themeColor="text1"/>
          <w:szCs w:val="21"/>
        </w:rPr>
        <w:t>人。</w:t>
      </w:r>
    </w:p>
    <w:p>
      <w:pPr>
        <w:tabs>
          <w:tab w:val="center" w:pos="4201"/>
          <w:tab w:val="right" w:leader="dot" w:pos="9298"/>
        </w:tabs>
        <w:autoSpaceDE w:val="0"/>
        <w:autoSpaceDN w:val="0"/>
        <w:spacing w:line="440" w:lineRule="exact"/>
        <w:ind w:left="530" w:leftChars="50" w:right="110" w:rightChars="50" w:hanging="420"/>
        <w:jc w:val="both"/>
        <w:rPr>
          <w:rFonts w:ascii="宋体" w:hAnsi="宋体" w:eastAsia="宋体"/>
          <w:b/>
          <w:color w:val="000000" w:themeColor="text1"/>
          <w:szCs w:val="21"/>
        </w:rPr>
      </w:pPr>
      <w:r>
        <w:rPr>
          <w:rFonts w:hint="eastAsia" w:ascii="宋体" w:hAnsi="宋体" w:eastAsia="宋体"/>
          <w:b/>
          <w:color w:val="000000" w:themeColor="text1"/>
          <w:szCs w:val="21"/>
        </w:rPr>
        <w:t>2、经营情况</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2.</w:t>
      </w:r>
      <w:r>
        <w:rPr>
          <w:rFonts w:ascii="宋体"/>
          <w:color w:val="000000" w:themeColor="text1"/>
          <w:szCs w:val="21"/>
        </w:rPr>
        <w:t>1</w:t>
      </w:r>
      <w:r>
        <w:rPr>
          <w:rFonts w:hint="eastAsia" w:ascii="宋体"/>
          <w:color w:val="000000" w:themeColor="text1"/>
          <w:szCs w:val="21"/>
        </w:rPr>
        <w:t xml:space="preserve">  近两年平均</w:t>
      </w:r>
      <w:r>
        <w:rPr>
          <w:rFonts w:ascii="宋体"/>
          <w:color w:val="000000" w:themeColor="text1"/>
          <w:szCs w:val="21"/>
        </w:rPr>
        <w:t>营业收入：</w:t>
      </w:r>
      <w:r>
        <w:rPr>
          <w:rFonts w:ascii="宋体"/>
          <w:color w:val="000000" w:themeColor="text1"/>
          <w:szCs w:val="21"/>
          <w:u w:val="single"/>
        </w:rPr>
        <w:t xml:space="preserve">          </w:t>
      </w:r>
      <w:r>
        <w:rPr>
          <w:rFonts w:ascii="宋体"/>
          <w:color w:val="000000" w:themeColor="text1"/>
          <w:szCs w:val="21"/>
        </w:rPr>
        <w:t>万元。</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2.2  近两年平均利润</w:t>
      </w:r>
      <w:r>
        <w:rPr>
          <w:rFonts w:ascii="宋体"/>
          <w:color w:val="000000" w:themeColor="text1"/>
          <w:szCs w:val="21"/>
        </w:rPr>
        <w:t>：</w:t>
      </w:r>
      <w:r>
        <w:rPr>
          <w:rFonts w:ascii="宋体"/>
          <w:color w:val="000000" w:themeColor="text1"/>
          <w:szCs w:val="21"/>
          <w:u w:val="single"/>
        </w:rPr>
        <w:t xml:space="preserve">         </w:t>
      </w:r>
      <w:r>
        <w:rPr>
          <w:rFonts w:ascii="宋体"/>
          <w:color w:val="000000" w:themeColor="text1"/>
          <w:szCs w:val="21"/>
        </w:rPr>
        <w:t>万</w:t>
      </w:r>
      <w:r>
        <w:rPr>
          <w:rFonts w:hint="eastAsia" w:ascii="宋体"/>
          <w:color w:val="000000" w:themeColor="text1"/>
          <w:szCs w:val="21"/>
        </w:rPr>
        <w:t>元</w:t>
      </w:r>
      <w:r>
        <w:rPr>
          <w:rFonts w:ascii="宋体"/>
          <w:color w:val="000000" w:themeColor="text1"/>
          <w:szCs w:val="21"/>
        </w:rPr>
        <w:t xml:space="preserve">。 </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2.</w:t>
      </w:r>
      <w:r>
        <w:rPr>
          <w:rFonts w:ascii="宋体"/>
          <w:color w:val="000000" w:themeColor="text1"/>
          <w:szCs w:val="21"/>
        </w:rPr>
        <w:t>3</w:t>
      </w:r>
      <w:r>
        <w:rPr>
          <w:rFonts w:hint="eastAsia" w:ascii="宋体"/>
          <w:color w:val="000000" w:themeColor="text1"/>
          <w:szCs w:val="21"/>
        </w:rPr>
        <w:t xml:space="preserve">  近两年平均实</w:t>
      </w:r>
      <w:r>
        <w:rPr>
          <w:rFonts w:ascii="宋体"/>
          <w:color w:val="000000" w:themeColor="text1"/>
          <w:szCs w:val="21"/>
        </w:rPr>
        <w:t>缴税金：</w:t>
      </w:r>
      <w:r>
        <w:rPr>
          <w:rFonts w:ascii="宋体"/>
          <w:color w:val="000000" w:themeColor="text1"/>
          <w:szCs w:val="21"/>
          <w:u w:val="single"/>
        </w:rPr>
        <w:t xml:space="preserve">       </w:t>
      </w:r>
      <w:r>
        <w:rPr>
          <w:rFonts w:ascii="宋体"/>
          <w:color w:val="000000" w:themeColor="text1"/>
          <w:szCs w:val="21"/>
        </w:rPr>
        <w:t>万元。</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u w:val="single"/>
        </w:rPr>
      </w:pPr>
      <w:r>
        <w:rPr>
          <w:rFonts w:hint="eastAsia" w:ascii="宋体"/>
          <w:color w:val="000000" w:themeColor="text1"/>
          <w:szCs w:val="21"/>
        </w:rPr>
        <w:t>2.4  近两年年平均组织和接待游客数量：</w:t>
      </w:r>
      <w:r>
        <w:rPr>
          <w:rFonts w:hint="eastAsia" w:ascii="宋体"/>
          <w:color w:val="000000" w:themeColor="text1"/>
          <w:szCs w:val="21"/>
          <w:u w:val="single"/>
        </w:rPr>
        <w:t xml:space="preserve">      </w:t>
      </w:r>
      <w:r>
        <w:rPr>
          <w:rFonts w:hint="eastAsia" w:ascii="宋体"/>
          <w:color w:val="000000" w:themeColor="text1"/>
          <w:szCs w:val="21"/>
        </w:rPr>
        <w:t>万人天。</w:t>
      </w:r>
    </w:p>
    <w:p>
      <w:pPr>
        <w:tabs>
          <w:tab w:val="center" w:pos="4201"/>
          <w:tab w:val="right" w:leader="dot" w:pos="9298"/>
        </w:tabs>
        <w:autoSpaceDE w:val="0"/>
        <w:autoSpaceDN w:val="0"/>
        <w:spacing w:line="440" w:lineRule="exact"/>
        <w:ind w:left="530" w:leftChars="50" w:right="110" w:rightChars="50" w:hanging="420"/>
        <w:jc w:val="both"/>
        <w:rPr>
          <w:rFonts w:ascii="宋体"/>
          <w:color w:val="000000" w:themeColor="text1"/>
          <w:szCs w:val="21"/>
        </w:rPr>
      </w:pPr>
      <w:r>
        <w:rPr>
          <w:rFonts w:hint="eastAsia" w:ascii="宋体"/>
          <w:color w:val="000000" w:themeColor="text1"/>
          <w:szCs w:val="21"/>
        </w:rPr>
        <w:t>2.5  近三年获得荣誉（注明所获荣誉时间、荣誉名称、颁发或授予机构名称）</w:t>
      </w:r>
    </w:p>
    <w:p>
      <w:pPr>
        <w:tabs>
          <w:tab w:val="center" w:pos="4201"/>
          <w:tab w:val="right" w:leader="dot" w:pos="9298"/>
        </w:tabs>
        <w:autoSpaceDE w:val="0"/>
        <w:autoSpaceDN w:val="0"/>
        <w:spacing w:line="440" w:lineRule="exact"/>
        <w:ind w:left="530" w:leftChars="50" w:right="110" w:rightChars="50" w:hanging="420"/>
        <w:jc w:val="both"/>
        <w:rPr>
          <w:b/>
          <w:color w:val="000000" w:themeColor="text1"/>
        </w:rPr>
      </w:pPr>
      <w:r>
        <w:rPr>
          <w:rFonts w:hint="eastAsia" w:ascii="宋体"/>
          <w:color w:val="000000" w:themeColor="text1"/>
          <w:szCs w:val="21"/>
        </w:rPr>
        <w:t xml:space="preserve">2.6 </w:t>
      </w:r>
      <w:r>
        <w:rPr>
          <w:rFonts w:ascii="宋体"/>
          <w:color w:val="000000" w:themeColor="text1"/>
          <w:szCs w:val="21"/>
        </w:rPr>
        <w:t>近两年每年</w:t>
      </w:r>
      <w:r>
        <w:rPr>
          <w:rFonts w:hint="eastAsia" w:ascii="宋体"/>
          <w:color w:val="000000" w:themeColor="text1"/>
          <w:szCs w:val="21"/>
        </w:rPr>
        <w:t>旅游者</w:t>
      </w:r>
      <w:r>
        <w:rPr>
          <w:rFonts w:ascii="宋体"/>
          <w:color w:val="000000" w:themeColor="text1"/>
          <w:szCs w:val="21"/>
        </w:rPr>
        <w:t>抽样调查平均满意率</w:t>
      </w:r>
      <w:r>
        <w:rPr>
          <w:rFonts w:hint="eastAsia" w:ascii="宋体"/>
          <w:color w:val="000000" w:themeColor="text1"/>
          <w:szCs w:val="21"/>
        </w:rPr>
        <w:t>：</w:t>
      </w:r>
      <w:r>
        <w:rPr>
          <w:rFonts w:hint="eastAsia"/>
          <w:color w:val="000000" w:themeColor="text1"/>
          <w:szCs w:val="21"/>
          <w:u w:val="single"/>
        </w:rPr>
        <w:t xml:space="preserve">    </w:t>
      </w:r>
      <w:r>
        <w:rPr>
          <w:rFonts w:hint="eastAsia"/>
          <w:color w:val="000000" w:themeColor="text1"/>
          <w:szCs w:val="21"/>
        </w:rPr>
        <w:t>%。</w:t>
      </w:r>
    </w:p>
    <w:p>
      <w:pPr>
        <w:pStyle w:val="14"/>
        <w:spacing w:line="440" w:lineRule="exact"/>
        <w:ind w:right="110" w:rightChars="50" w:firstLine="108" w:firstLineChars="49"/>
        <w:rPr>
          <w:b/>
          <w:color w:val="000000" w:themeColor="text1"/>
          <w:sz w:val="22"/>
          <w:szCs w:val="22"/>
        </w:rPr>
      </w:pPr>
      <w:r>
        <w:rPr>
          <w:rFonts w:hint="eastAsia"/>
          <w:b/>
          <w:color w:val="000000" w:themeColor="text1"/>
          <w:sz w:val="22"/>
          <w:szCs w:val="22"/>
        </w:rPr>
        <w:t>3、承诺</w:t>
      </w:r>
    </w:p>
    <w:p>
      <w:pPr>
        <w:tabs>
          <w:tab w:val="center" w:pos="4201"/>
          <w:tab w:val="right" w:leader="dot" w:pos="9298"/>
        </w:tabs>
        <w:autoSpaceDE w:val="0"/>
        <w:autoSpaceDN w:val="0"/>
        <w:spacing w:line="440" w:lineRule="exact"/>
        <w:ind w:right="110" w:rightChars="50" w:firstLine="220" w:firstLineChars="100"/>
        <w:jc w:val="both"/>
        <w:rPr>
          <w:rFonts w:ascii="宋体"/>
          <w:color w:val="000000" w:themeColor="text1"/>
          <w:szCs w:val="21"/>
        </w:rPr>
      </w:pPr>
      <w:r>
        <w:rPr>
          <w:rFonts w:hint="eastAsia" w:ascii="宋体"/>
          <w:color w:val="000000" w:themeColor="text1"/>
          <w:szCs w:val="21"/>
        </w:rPr>
        <w:t>本旅行社承诺以上数据属实。</w:t>
      </w:r>
    </w:p>
    <w:p>
      <w:pPr>
        <w:tabs>
          <w:tab w:val="center" w:pos="4201"/>
          <w:tab w:val="right" w:leader="dot" w:pos="9298"/>
        </w:tabs>
        <w:autoSpaceDE w:val="0"/>
        <w:autoSpaceDN w:val="0"/>
        <w:spacing w:line="440" w:lineRule="exact"/>
        <w:ind w:left="330" w:leftChars="150" w:right="110" w:rightChars="50" w:firstLine="440" w:firstLineChars="200"/>
        <w:jc w:val="both"/>
        <w:rPr>
          <w:rFonts w:ascii="宋体"/>
          <w:color w:val="000000" w:themeColor="text1"/>
          <w:szCs w:val="21"/>
          <w:u w:val="single"/>
        </w:rPr>
      </w:pPr>
      <w:r>
        <w:rPr>
          <w:rFonts w:hint="eastAsia" w:ascii="宋体"/>
          <w:color w:val="000000" w:themeColor="text1"/>
          <w:szCs w:val="21"/>
        </w:rPr>
        <w:t>填写人姓名：</w:t>
      </w:r>
      <w:r>
        <w:rPr>
          <w:rFonts w:hint="eastAsia" w:ascii="宋体"/>
          <w:color w:val="000000" w:themeColor="text1"/>
          <w:szCs w:val="21"/>
          <w:u w:val="single"/>
        </w:rPr>
        <w:t xml:space="preserve">            </w:t>
      </w:r>
      <w:r>
        <w:rPr>
          <w:rFonts w:hint="eastAsia" w:ascii="宋体"/>
          <w:color w:val="000000" w:themeColor="text1"/>
          <w:szCs w:val="21"/>
        </w:rPr>
        <w:t>联系电话：</w:t>
      </w:r>
      <w:ins w:id="1" w:author="HP" w:date="2020-09-23T14:41:00Z">
        <w:r>
          <w:rPr>
            <w:rFonts w:hint="eastAsia" w:ascii="宋体"/>
            <w:color w:val="000000" w:themeColor="text1"/>
            <w:szCs w:val="21"/>
            <w:u w:val="single"/>
          </w:rPr>
          <w:t xml:space="preserve">                 </w:t>
        </w:r>
      </w:ins>
    </w:p>
    <w:p>
      <w:pPr>
        <w:tabs>
          <w:tab w:val="center" w:pos="4201"/>
          <w:tab w:val="right" w:leader="dot" w:pos="9298"/>
        </w:tabs>
        <w:autoSpaceDE w:val="0"/>
        <w:autoSpaceDN w:val="0"/>
        <w:spacing w:line="440" w:lineRule="exact"/>
        <w:ind w:right="110" w:rightChars="50" w:firstLine="770" w:firstLineChars="350"/>
        <w:jc w:val="both"/>
        <w:rPr>
          <w:rFonts w:ascii="宋体"/>
          <w:color w:val="000000" w:themeColor="text1"/>
          <w:szCs w:val="21"/>
        </w:rPr>
      </w:pPr>
      <w:r>
        <w:rPr>
          <w:rFonts w:hint="eastAsia" w:ascii="宋体"/>
          <w:color w:val="000000" w:themeColor="text1"/>
          <w:szCs w:val="21"/>
        </w:rPr>
        <w:t>总经理（签名）：</w:t>
      </w:r>
      <w:r>
        <w:rPr>
          <w:rFonts w:hint="eastAsia" w:ascii="宋体"/>
          <w:color w:val="000000" w:themeColor="text1"/>
          <w:szCs w:val="21"/>
          <w:u w:val="single"/>
        </w:rPr>
        <w:t xml:space="preserve">               </w:t>
      </w:r>
      <w:r>
        <w:rPr>
          <w:rFonts w:hint="eastAsia" w:ascii="宋体"/>
          <w:color w:val="000000" w:themeColor="text1"/>
          <w:szCs w:val="21"/>
        </w:rPr>
        <w:t>法定代表人（签名）：</w:t>
      </w:r>
      <w:r>
        <w:rPr>
          <w:rFonts w:hint="eastAsia" w:ascii="宋体"/>
          <w:color w:val="000000" w:themeColor="text1"/>
          <w:szCs w:val="21"/>
          <w:u w:val="single"/>
        </w:rPr>
        <w:t xml:space="preserve">              </w:t>
      </w:r>
    </w:p>
    <w:p>
      <w:pPr>
        <w:tabs>
          <w:tab w:val="center" w:pos="4201"/>
          <w:tab w:val="right" w:leader="dot" w:pos="9298"/>
        </w:tabs>
        <w:autoSpaceDE w:val="0"/>
        <w:autoSpaceDN w:val="0"/>
        <w:spacing w:line="440" w:lineRule="exact"/>
        <w:ind w:left="110" w:leftChars="50" w:right="110" w:rightChars="50" w:firstLine="5060" w:firstLineChars="2300"/>
        <w:jc w:val="both"/>
        <w:rPr>
          <w:rFonts w:ascii="宋体"/>
          <w:color w:val="000000" w:themeColor="text1"/>
          <w:szCs w:val="21"/>
        </w:rPr>
      </w:pPr>
    </w:p>
    <w:p>
      <w:pPr>
        <w:tabs>
          <w:tab w:val="center" w:pos="4201"/>
          <w:tab w:val="right" w:leader="dot" w:pos="9298"/>
        </w:tabs>
        <w:autoSpaceDE w:val="0"/>
        <w:autoSpaceDN w:val="0"/>
        <w:spacing w:line="440" w:lineRule="exact"/>
        <w:ind w:right="110" w:rightChars="50" w:firstLine="5170" w:firstLineChars="2350"/>
        <w:jc w:val="both"/>
        <w:rPr>
          <w:rFonts w:ascii="宋体"/>
          <w:color w:val="000000" w:themeColor="text1"/>
          <w:szCs w:val="21"/>
        </w:rPr>
      </w:pPr>
      <w:r>
        <w:rPr>
          <w:rFonts w:hint="eastAsia" w:ascii="宋体"/>
          <w:color w:val="000000" w:themeColor="text1"/>
          <w:szCs w:val="21"/>
        </w:rPr>
        <w:t>旅行社（印章）：</w:t>
      </w:r>
    </w:p>
    <w:p>
      <w:pPr>
        <w:tabs>
          <w:tab w:val="center" w:pos="4201"/>
          <w:tab w:val="right" w:leader="dot" w:pos="9298"/>
        </w:tabs>
        <w:autoSpaceDE w:val="0"/>
        <w:autoSpaceDN w:val="0"/>
        <w:spacing w:line="440" w:lineRule="exact"/>
        <w:ind w:left="110" w:leftChars="50" w:right="110" w:rightChars="50" w:firstLine="5390" w:firstLineChars="2450"/>
        <w:jc w:val="both"/>
        <w:rPr>
          <w:rFonts w:ascii="宋体"/>
          <w:color w:val="000000" w:themeColor="text1"/>
          <w:szCs w:val="21"/>
        </w:rPr>
      </w:pPr>
      <w:r>
        <w:rPr>
          <w:rFonts w:hint="eastAsia" w:ascii="宋体"/>
          <w:color w:val="000000" w:themeColor="text1"/>
          <w:szCs w:val="21"/>
          <w:u w:val="single"/>
        </w:rPr>
        <w:t xml:space="preserve">       </w:t>
      </w:r>
      <w:r>
        <w:rPr>
          <w:rFonts w:hint="eastAsia" w:ascii="宋体"/>
          <w:color w:val="000000" w:themeColor="text1"/>
          <w:szCs w:val="21"/>
        </w:rPr>
        <w:t>年</w:t>
      </w:r>
      <w:r>
        <w:rPr>
          <w:rFonts w:hint="eastAsia" w:ascii="宋体"/>
          <w:color w:val="000000" w:themeColor="text1"/>
          <w:szCs w:val="21"/>
          <w:u w:val="single"/>
        </w:rPr>
        <w:t xml:space="preserve">     </w:t>
      </w:r>
      <w:r>
        <w:rPr>
          <w:rFonts w:hint="eastAsia" w:ascii="宋体"/>
          <w:color w:val="000000" w:themeColor="text1"/>
          <w:szCs w:val="21"/>
        </w:rPr>
        <w:t>月</w:t>
      </w:r>
      <w:r>
        <w:rPr>
          <w:rFonts w:hint="eastAsia" w:ascii="宋体"/>
          <w:color w:val="000000" w:themeColor="text1"/>
          <w:szCs w:val="21"/>
          <w:u w:val="single"/>
        </w:rPr>
        <w:t xml:space="preserve">     </w:t>
      </w:r>
      <w:r>
        <w:rPr>
          <w:rFonts w:hint="eastAsia" w:ascii="宋体"/>
          <w:color w:val="000000" w:themeColor="text1"/>
          <w:szCs w:val="21"/>
        </w:rPr>
        <w:t>日</w:t>
      </w:r>
    </w:p>
    <w:p>
      <w:pPr>
        <w:pStyle w:val="41"/>
        <w:spacing w:before="180" w:beforeLines="50" w:after="180" w:afterLines="50"/>
        <w:ind w:left="558" w:leftChars="50" w:right="110" w:rightChars="50"/>
        <w:jc w:val="both"/>
        <w:rPr>
          <w:color w:val="000000" w:themeColor="text1"/>
        </w:rPr>
      </w:pPr>
    </w:p>
    <w:p>
      <w:pPr>
        <w:rPr>
          <w:color w:val="000000" w:themeColor="text1"/>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pPr>
    </w:p>
    <w:p>
      <w:pPr>
        <w:pStyle w:val="14"/>
        <w:spacing w:before="120" w:after="120"/>
        <w:ind w:left="110" w:leftChars="50" w:right="110" w:rightChars="50" w:firstLine="0" w:firstLineChars="0"/>
        <w:rPr>
          <w:color w:val="000000" w:themeColor="text1"/>
        </w:rPr>
      </w:pPr>
      <w:r>
        <w:rPr>
          <w:rFonts w:hint="eastAsia"/>
          <w:color w:val="000000" w:themeColor="text1"/>
          <w:szCs w:val="21"/>
          <w:u w:val="single"/>
        </w:rPr>
        <w:t xml:space="preserve">                                                                                          </w:t>
      </w:r>
    </w:p>
    <w:p>
      <w:pPr>
        <w:pStyle w:val="41"/>
        <w:spacing w:before="180" w:beforeLines="50" w:after="180" w:afterLines="50"/>
        <w:ind w:left="558" w:leftChars="50" w:right="110" w:rightChars="50"/>
        <w:jc w:val="both"/>
        <w:rPr>
          <w:color w:val="000000" w:themeColor="text1"/>
        </w:rPr>
      </w:pPr>
    </w:p>
    <w:p>
      <w:pPr>
        <w:tabs>
          <w:tab w:val="left" w:pos="741"/>
        </w:tabs>
        <w:adjustRightInd/>
        <w:snapToGrid/>
        <w:spacing w:line="280" w:lineRule="auto"/>
        <w:ind w:left="1"/>
        <w:jc w:val="both"/>
        <w:rPr>
          <w:rFonts w:ascii="仿宋_GB2312" w:hAnsi="仿宋" w:eastAsia="仿宋_GB2312" w:cs="Times New Roman"/>
          <w:color w:val="000000" w:themeColor="text1"/>
          <w:sz w:val="32"/>
          <w:szCs w:val="32"/>
        </w:rPr>
        <w:sectPr>
          <w:footerReference r:id="rId3" w:type="default"/>
          <w:pgSz w:w="11906" w:h="16838"/>
          <w:pgMar w:top="1440" w:right="1797" w:bottom="1440" w:left="1797" w:header="709" w:footer="709" w:gutter="0"/>
          <w:cols w:space="708" w:num="1"/>
          <w:docGrid w:type="lines" w:linePitch="360" w:charSpace="0"/>
        </w:sectPr>
      </w:pPr>
    </w:p>
    <w:p>
      <w:pPr>
        <w:tabs>
          <w:tab w:val="left" w:pos="741"/>
        </w:tabs>
        <w:adjustRightInd/>
        <w:snapToGrid/>
        <w:spacing w:line="280" w:lineRule="auto"/>
        <w:ind w:left="1"/>
        <w:rPr>
          <w:rFonts w:ascii="楷体_GB2312" w:hAnsi="仿宋" w:eastAsia="楷体_GB2312" w:cs="Times New Roman"/>
          <w:color w:val="000000" w:themeColor="text1"/>
          <w:sz w:val="32"/>
          <w:szCs w:val="32"/>
        </w:rPr>
      </w:pPr>
      <w:bookmarkStart w:id="66" w:name="_Toc147052971"/>
      <w:r>
        <w:rPr>
          <w:rFonts w:hint="eastAsia" w:ascii="楷体_GB2312" w:hAnsi="仿宋" w:eastAsia="楷体_GB2312" w:cs="Times New Roman"/>
          <w:color w:val="000000" w:themeColor="text1"/>
          <w:sz w:val="32"/>
          <w:szCs w:val="32"/>
        </w:rPr>
        <w:t>附录2：</w:t>
      </w:r>
    </w:p>
    <w:p>
      <w:pPr>
        <w:tabs>
          <w:tab w:val="left" w:pos="741"/>
        </w:tabs>
        <w:adjustRightInd/>
        <w:snapToGrid/>
        <w:spacing w:line="560" w:lineRule="exact"/>
        <w:jc w:val="center"/>
        <w:rPr>
          <w:rFonts w:ascii="方正小标宋简体" w:hAnsi="仿宋" w:eastAsia="方正小标宋简体" w:cs="Times New Roman"/>
          <w:color w:val="000000" w:themeColor="text1"/>
          <w:sz w:val="44"/>
          <w:szCs w:val="44"/>
        </w:rPr>
      </w:pPr>
      <w:r>
        <w:rPr>
          <w:rFonts w:hint="eastAsia" w:ascii="方正小标宋简体" w:hAnsi="仿宋" w:eastAsia="方正小标宋简体" w:cs="Times New Roman"/>
          <w:color w:val="000000" w:themeColor="text1"/>
          <w:sz w:val="44"/>
          <w:szCs w:val="44"/>
        </w:rPr>
        <w:t>旅行社等级评分表</w:t>
      </w:r>
      <w:bookmarkEnd w:id="66"/>
    </w:p>
    <w:p>
      <w:pPr>
        <w:rPr>
          <w:color w:val="000000" w:themeColor="text1"/>
        </w:rPr>
      </w:pPr>
    </w:p>
    <w:tbl>
      <w:tblPr>
        <w:tblStyle w:val="10"/>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1"/>
        <w:gridCol w:w="3589"/>
        <w:gridCol w:w="501"/>
        <w:gridCol w:w="501"/>
        <w:gridCol w:w="501"/>
        <w:gridCol w:w="501"/>
        <w:gridCol w:w="501"/>
        <w:gridCol w:w="501"/>
        <w:gridCol w:w="501"/>
        <w:gridCol w:w="5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349" w:hRule="atLeast"/>
        </w:trPr>
        <w:tc>
          <w:tcPr>
            <w:tcW w:w="8528" w:type="dxa"/>
            <w:gridSpan w:val="10"/>
          </w:tcPr>
          <w:p>
            <w:pPr>
              <w:spacing w:line="276" w:lineRule="auto"/>
              <w:ind w:left="113" w:right="-19" w:rightChars="-9"/>
              <w:jc w:val="center"/>
              <w:rPr>
                <w:rFonts w:ascii="方正小标宋简体" w:eastAsia="方正小标宋简体"/>
                <w:color w:val="000000" w:themeColor="text1"/>
                <w:sz w:val="32"/>
                <w:szCs w:val="32"/>
              </w:rPr>
            </w:pPr>
            <w:r>
              <w:rPr>
                <w:rFonts w:hint="eastAsia" w:ascii="方正小标宋简体" w:eastAsia="方正小标宋简体"/>
                <w:color w:val="000000" w:themeColor="text1"/>
                <w:sz w:val="32"/>
                <w:szCs w:val="32"/>
              </w:rPr>
              <w:t>旅行社等级评分表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284" w:hRule="atLeast"/>
        </w:trPr>
        <w:tc>
          <w:tcPr>
            <w:tcW w:w="4520" w:type="dxa"/>
            <w:gridSpan w:val="2"/>
          </w:tcPr>
          <w:p>
            <w:pPr>
              <w:spacing w:line="30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一、满分510分</w:t>
            </w:r>
          </w:p>
        </w:tc>
        <w:tc>
          <w:tcPr>
            <w:tcW w:w="501" w:type="dxa"/>
            <w:vMerge w:val="restart"/>
            <w:textDirection w:val="tbRlV"/>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一级子项目分值</w:t>
            </w:r>
          </w:p>
        </w:tc>
        <w:tc>
          <w:tcPr>
            <w:tcW w:w="501" w:type="dxa"/>
            <w:vMerge w:val="restart"/>
            <w:textDirection w:val="tbRlV"/>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二级子项目分值</w:t>
            </w:r>
          </w:p>
        </w:tc>
        <w:tc>
          <w:tcPr>
            <w:tcW w:w="501" w:type="dxa"/>
            <w:vMerge w:val="restart"/>
            <w:textDirection w:val="tbRlV"/>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三级子项目分值</w:t>
            </w:r>
          </w:p>
        </w:tc>
        <w:tc>
          <w:tcPr>
            <w:tcW w:w="501" w:type="dxa"/>
            <w:vMerge w:val="restart"/>
            <w:textDirection w:val="tbRlV"/>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四级子项目分值</w:t>
            </w:r>
          </w:p>
        </w:tc>
        <w:tc>
          <w:tcPr>
            <w:tcW w:w="501" w:type="dxa"/>
            <w:vMerge w:val="restart"/>
            <w:textDirection w:val="tbRlV"/>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五级子项目分值</w:t>
            </w:r>
          </w:p>
        </w:tc>
        <w:tc>
          <w:tcPr>
            <w:tcW w:w="501" w:type="dxa"/>
            <w:vMerge w:val="restart"/>
            <w:textDirection w:val="tbRlV"/>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企业自评分</w:t>
            </w:r>
          </w:p>
        </w:tc>
        <w:tc>
          <w:tcPr>
            <w:tcW w:w="501" w:type="dxa"/>
            <w:vMerge w:val="restart"/>
            <w:textDirection w:val="tbRlV"/>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地市</w:t>
            </w:r>
            <w:r>
              <w:rPr>
                <w:rFonts w:hint="eastAsia" w:ascii="仿宋_GB2312" w:hAnsi="仿宋" w:eastAsia="仿宋_GB2312" w:cs="Times New Roman"/>
                <w:color w:val="000000" w:themeColor="text1"/>
                <w:sz w:val="18"/>
                <w:szCs w:val="18"/>
              </w:rPr>
              <w:t>旅行社等级评定组织评分</w:t>
            </w:r>
          </w:p>
        </w:tc>
        <w:tc>
          <w:tcPr>
            <w:tcW w:w="501" w:type="dxa"/>
            <w:vMerge w:val="restart"/>
            <w:textDirection w:val="tbRlV"/>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省</w:t>
            </w:r>
            <w:r>
              <w:rPr>
                <w:rFonts w:hint="eastAsia" w:ascii="仿宋_GB2312" w:hAnsi="仿宋" w:eastAsia="仿宋_GB2312" w:cs="Times New Roman"/>
                <w:color w:val="000000" w:themeColor="text1"/>
                <w:sz w:val="18"/>
                <w:szCs w:val="18"/>
              </w:rPr>
              <w:t>旅行社等级评定组织评分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284" w:hRule="atLeast"/>
        </w:trPr>
        <w:tc>
          <w:tcPr>
            <w:tcW w:w="4520" w:type="dxa"/>
            <w:gridSpan w:val="2"/>
          </w:tcPr>
          <w:p>
            <w:pPr>
              <w:spacing w:line="30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二、各等级最低得分</w:t>
            </w: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284" w:hRule="atLeast"/>
        </w:trPr>
        <w:tc>
          <w:tcPr>
            <w:tcW w:w="931" w:type="dxa"/>
            <w:vAlign w:val="center"/>
          </w:tcPr>
          <w:p>
            <w:pPr>
              <w:spacing w:line="300" w:lineRule="exact"/>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3589" w:type="dxa"/>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5A级旅行社：430分以上（含430分）</w:t>
            </w: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284" w:hRule="atLeast"/>
        </w:trPr>
        <w:tc>
          <w:tcPr>
            <w:tcW w:w="931" w:type="dxa"/>
            <w:vAlign w:val="center"/>
          </w:tcPr>
          <w:p>
            <w:pPr>
              <w:spacing w:line="300" w:lineRule="exact"/>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3589" w:type="dxa"/>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4A级旅行社：330分以上（含330分）</w:t>
            </w: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284" w:hRule="atLeast"/>
        </w:trPr>
        <w:tc>
          <w:tcPr>
            <w:tcW w:w="931" w:type="dxa"/>
            <w:vAlign w:val="center"/>
          </w:tcPr>
          <w:p>
            <w:pPr>
              <w:spacing w:line="300" w:lineRule="exact"/>
              <w:jc w:val="center"/>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3589" w:type="dxa"/>
          </w:tcPr>
          <w:p>
            <w:pPr>
              <w:spacing w:line="276" w:lineRule="auto"/>
              <w:ind w:left="113" w:right="-19" w:rightChars="-9"/>
              <w:rPr>
                <w:rFonts w:ascii="仿宋_GB2312" w:eastAsia="仿宋_GB2312"/>
                <w:color w:val="000000" w:themeColor="text1"/>
                <w:sz w:val="18"/>
                <w:szCs w:val="18"/>
              </w:rPr>
            </w:pPr>
            <w:r>
              <w:rPr>
                <w:rFonts w:hint="eastAsia" w:ascii="仿宋_GB2312" w:eastAsia="仿宋_GB2312"/>
                <w:color w:val="000000" w:themeColor="text1"/>
                <w:sz w:val="18"/>
                <w:szCs w:val="18"/>
              </w:rPr>
              <w:t>3A级旅行社：260分以上（含260分）</w:t>
            </w: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cantSplit/>
          <w:trHeight w:val="987" w:hRule="atLeast"/>
        </w:trPr>
        <w:tc>
          <w:tcPr>
            <w:tcW w:w="4520" w:type="dxa"/>
            <w:gridSpan w:val="2"/>
          </w:tcPr>
          <w:p>
            <w:pPr>
              <w:spacing w:line="30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三、任何项目只有一档分数时，如不完全具备该项目要求，则减半给分；如果该项目只有1分，则不给分。</w:t>
            </w: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c>
          <w:tcPr>
            <w:tcW w:w="501" w:type="dxa"/>
            <w:vMerge w:val="continue"/>
            <w:textDirection w:val="tbRlV"/>
          </w:tcPr>
          <w:p>
            <w:pPr>
              <w:spacing w:line="276" w:lineRule="auto"/>
              <w:ind w:left="113" w:right="-19" w:rightChars="-9"/>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300" w:lineRule="exact"/>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w:t>
            </w:r>
          </w:p>
        </w:tc>
        <w:tc>
          <w:tcPr>
            <w:tcW w:w="3589" w:type="dxa"/>
          </w:tcPr>
          <w:p>
            <w:pPr>
              <w:spacing w:line="300" w:lineRule="exact"/>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基本条件</w:t>
            </w: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125</w:t>
            </w:r>
          </w:p>
        </w:tc>
        <w:tc>
          <w:tcPr>
            <w:tcW w:w="501" w:type="dxa"/>
          </w:tcPr>
          <w:p>
            <w:pPr>
              <w:spacing w:line="300" w:lineRule="exact"/>
              <w:rPr>
                <w:rFonts w:ascii="仿宋_GB2312" w:eastAsia="仿宋_GB2312"/>
                <w:color w:val="000000" w:themeColor="text1"/>
                <w:sz w:val="18"/>
                <w:szCs w:val="18"/>
              </w:rPr>
            </w:pPr>
          </w:p>
        </w:tc>
        <w:tc>
          <w:tcPr>
            <w:tcW w:w="501" w:type="dxa"/>
          </w:tcPr>
          <w:p>
            <w:pPr>
              <w:spacing w:line="300" w:lineRule="exact"/>
              <w:rPr>
                <w:rFonts w:ascii="仿宋_GB2312" w:eastAsia="仿宋_GB2312"/>
                <w:color w:val="000000" w:themeColor="text1"/>
                <w:sz w:val="18"/>
                <w:szCs w:val="18"/>
              </w:rPr>
            </w:pPr>
          </w:p>
        </w:tc>
        <w:tc>
          <w:tcPr>
            <w:tcW w:w="501" w:type="dxa"/>
          </w:tcPr>
          <w:p>
            <w:pPr>
              <w:spacing w:line="300" w:lineRule="exact"/>
              <w:rPr>
                <w:rFonts w:ascii="仿宋_GB2312" w:eastAsia="仿宋_GB2312"/>
                <w:color w:val="000000" w:themeColor="text1"/>
                <w:sz w:val="18"/>
                <w:szCs w:val="18"/>
              </w:rPr>
            </w:pPr>
          </w:p>
        </w:tc>
        <w:tc>
          <w:tcPr>
            <w:tcW w:w="501" w:type="dxa"/>
          </w:tcPr>
          <w:p>
            <w:pPr>
              <w:spacing w:line="300" w:lineRule="exact"/>
              <w:rPr>
                <w:rFonts w:ascii="仿宋_GB2312" w:eastAsia="仿宋_GB2312"/>
                <w:color w:val="000000" w:themeColor="text1"/>
                <w:sz w:val="18"/>
                <w:szCs w:val="18"/>
              </w:rPr>
            </w:pPr>
          </w:p>
        </w:tc>
        <w:tc>
          <w:tcPr>
            <w:tcW w:w="501" w:type="dxa"/>
          </w:tcPr>
          <w:p>
            <w:pPr>
              <w:spacing w:line="300" w:lineRule="exact"/>
              <w:rPr>
                <w:rFonts w:ascii="仿宋_GB2312" w:eastAsia="仿宋_GB2312"/>
                <w:color w:val="000000" w:themeColor="text1"/>
                <w:sz w:val="18"/>
                <w:szCs w:val="18"/>
              </w:rPr>
            </w:pPr>
          </w:p>
        </w:tc>
        <w:tc>
          <w:tcPr>
            <w:tcW w:w="501" w:type="dxa"/>
          </w:tcPr>
          <w:p>
            <w:pPr>
              <w:spacing w:line="300" w:lineRule="exact"/>
              <w:rPr>
                <w:rFonts w:ascii="仿宋_GB2312" w:eastAsia="仿宋_GB2312"/>
                <w:color w:val="000000" w:themeColor="text1"/>
                <w:sz w:val="18"/>
                <w:szCs w:val="18"/>
              </w:rPr>
            </w:pPr>
          </w:p>
        </w:tc>
        <w:tc>
          <w:tcPr>
            <w:tcW w:w="501" w:type="dxa"/>
          </w:tcPr>
          <w:p>
            <w:pPr>
              <w:spacing w:line="30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1.1</w:t>
            </w:r>
          </w:p>
        </w:tc>
        <w:tc>
          <w:tcPr>
            <w:tcW w:w="3589" w:type="dxa"/>
          </w:tcPr>
          <w:p>
            <w:pPr>
              <w:spacing w:line="280" w:lineRule="exact"/>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企业规模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1.1.1</w:t>
            </w:r>
          </w:p>
        </w:tc>
        <w:tc>
          <w:tcPr>
            <w:tcW w:w="3589"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注册资本金</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注册资本金≥300万元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30万元≤注册资本金＜300万元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1.1.2</w:t>
            </w:r>
          </w:p>
        </w:tc>
        <w:tc>
          <w:tcPr>
            <w:tcW w:w="3589"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固定资产</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固定资产≥500万元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300万元≤固定资产＜500万元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120万元≤固定资产＜300万元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1.1.3</w:t>
            </w:r>
          </w:p>
        </w:tc>
        <w:tc>
          <w:tcPr>
            <w:tcW w:w="3589"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流动资产</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流动资产≥300万元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200万元≤流动资产＜300万元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120万元≤流动资产＜200万元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1.1.4</w:t>
            </w:r>
          </w:p>
        </w:tc>
        <w:tc>
          <w:tcPr>
            <w:tcW w:w="3589" w:type="dxa"/>
          </w:tcPr>
          <w:p>
            <w:pPr>
              <w:spacing w:line="280" w:lineRule="exact"/>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从业人数（有正式劳动合同）</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人数≥300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100≤人数＜300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50≤人数＜100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1.2</w:t>
            </w:r>
          </w:p>
        </w:tc>
        <w:tc>
          <w:tcPr>
            <w:tcW w:w="3589" w:type="dxa"/>
          </w:tcPr>
          <w:p>
            <w:pPr>
              <w:spacing w:line="280" w:lineRule="exact"/>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开业时间</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rPr>
                <w:rFonts w:ascii="仿宋_GB2312" w:hAnsi="宋体" w:eastAsia="仿宋_GB2312" w:cs="宋体"/>
                <w:color w:val="000000" w:themeColor="text1"/>
                <w:sz w:val="18"/>
                <w:szCs w:val="18"/>
              </w:rPr>
            </w:pPr>
          </w:p>
        </w:tc>
        <w:tc>
          <w:tcPr>
            <w:tcW w:w="3589" w:type="dxa"/>
          </w:tcPr>
          <w:p>
            <w:pPr>
              <w:spacing w:line="280" w:lineRule="exact"/>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正式成立并营业</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 xml:space="preserve">年以上（含 </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 xml:space="preserve"> 年）</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tabs>
                <w:tab w:val="left" w:pos="2640"/>
              </w:tabs>
              <w:spacing w:line="280" w:lineRule="exact"/>
              <w:rPr>
                <w:rFonts w:ascii="仿宋_GB2312" w:hAnsi="宋体" w:eastAsia="仿宋_GB2312" w:cs="宋体"/>
                <w:color w:val="000000" w:themeColor="text1"/>
                <w:sz w:val="18"/>
                <w:szCs w:val="18"/>
              </w:rPr>
            </w:pPr>
          </w:p>
        </w:tc>
        <w:tc>
          <w:tcPr>
            <w:tcW w:w="3589" w:type="dxa"/>
          </w:tcPr>
          <w:p>
            <w:pPr>
              <w:tabs>
                <w:tab w:val="left" w:pos="2640"/>
              </w:tabs>
              <w:spacing w:line="280" w:lineRule="exact"/>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正式成立并营业</w:t>
            </w:r>
            <w:r>
              <w:rPr>
                <w:rFonts w:hint="eastAsia" w:ascii="仿宋_GB2312" w:eastAsia="仿宋_GB2312"/>
                <w:color w:val="000000" w:themeColor="text1"/>
                <w:sz w:val="18"/>
                <w:szCs w:val="18"/>
              </w:rPr>
              <w:t>3</w:t>
            </w:r>
            <w:r>
              <w:rPr>
                <w:rFonts w:hint="eastAsia" w:ascii="仿宋_GB2312" w:hAnsi="宋体" w:eastAsia="仿宋_GB2312" w:cs="宋体"/>
                <w:color w:val="000000" w:themeColor="text1"/>
                <w:sz w:val="18"/>
                <w:szCs w:val="18"/>
              </w:rPr>
              <w:t>年至</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年（含</w:t>
            </w:r>
            <w:r>
              <w:rPr>
                <w:rFonts w:hint="eastAsia" w:ascii="仿宋_GB2312" w:eastAsia="仿宋_GB2312"/>
                <w:color w:val="000000" w:themeColor="text1"/>
                <w:sz w:val="18"/>
                <w:szCs w:val="18"/>
              </w:rPr>
              <w:t>3</w:t>
            </w:r>
            <w:r>
              <w:rPr>
                <w:rFonts w:hint="eastAsia" w:ascii="仿宋_GB2312" w:hAnsi="宋体" w:eastAsia="仿宋_GB2312" w:cs="宋体"/>
                <w:color w:val="000000" w:themeColor="text1"/>
                <w:sz w:val="18"/>
                <w:szCs w:val="18"/>
              </w:rPr>
              <w:t>年）</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tabs>
                <w:tab w:val="left" w:pos="2640"/>
              </w:tabs>
              <w:spacing w:line="280" w:lineRule="exact"/>
              <w:rPr>
                <w:rFonts w:ascii="仿宋_GB2312" w:hAnsi="宋体" w:eastAsia="仿宋_GB2312" w:cs="宋体"/>
                <w:color w:val="000000" w:themeColor="text1"/>
                <w:sz w:val="18"/>
                <w:szCs w:val="18"/>
              </w:rPr>
            </w:pPr>
          </w:p>
        </w:tc>
        <w:tc>
          <w:tcPr>
            <w:tcW w:w="3589" w:type="dxa"/>
          </w:tcPr>
          <w:p>
            <w:pPr>
              <w:tabs>
                <w:tab w:val="left" w:pos="2640"/>
              </w:tabs>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正式成立并营业</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年至</w:t>
            </w:r>
            <w:r>
              <w:rPr>
                <w:rFonts w:hint="eastAsia" w:ascii="仿宋_GB2312" w:eastAsia="仿宋_GB2312"/>
                <w:color w:val="000000" w:themeColor="text1"/>
                <w:sz w:val="18"/>
                <w:szCs w:val="18"/>
              </w:rPr>
              <w:t>3</w:t>
            </w:r>
            <w:r>
              <w:rPr>
                <w:rFonts w:hint="eastAsia" w:ascii="仿宋_GB2312" w:hAnsi="宋体" w:eastAsia="仿宋_GB2312" w:cs="宋体"/>
                <w:color w:val="000000" w:themeColor="text1"/>
                <w:sz w:val="18"/>
                <w:szCs w:val="18"/>
              </w:rPr>
              <w:t>年（含</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年）</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w:t>
            </w:r>
          </w:p>
        </w:tc>
        <w:tc>
          <w:tcPr>
            <w:tcW w:w="3589"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从业人员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1.3.1</w:t>
            </w:r>
          </w:p>
        </w:tc>
        <w:tc>
          <w:tcPr>
            <w:tcW w:w="3589"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管理人员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1.3.1.1</w:t>
            </w:r>
          </w:p>
        </w:tc>
        <w:tc>
          <w:tcPr>
            <w:tcW w:w="3589"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管理人员资历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8"/>
                <w:sz w:val="18"/>
                <w:szCs w:val="18"/>
              </w:rPr>
            </w:pPr>
          </w:p>
        </w:tc>
        <w:tc>
          <w:tcPr>
            <w:tcW w:w="3589" w:type="dxa"/>
            <w:vAlign w:val="bottom"/>
          </w:tcPr>
          <w:p>
            <w:pPr>
              <w:tabs>
                <w:tab w:val="left" w:pos="2640"/>
              </w:tabs>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本社50%以上的管理人员有8年以上的旅行社管理经验</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8"/>
                <w:sz w:val="18"/>
                <w:szCs w:val="18"/>
              </w:rPr>
            </w:pPr>
          </w:p>
        </w:tc>
        <w:tc>
          <w:tcPr>
            <w:tcW w:w="3589" w:type="dxa"/>
            <w:vAlign w:val="bottom"/>
          </w:tcPr>
          <w:p>
            <w:pPr>
              <w:tabs>
                <w:tab w:val="left" w:pos="2640"/>
              </w:tabs>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本社50%以上的管理人员有5年以上的旅行社管理经验</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8"/>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本社50%以上的管理人员有3年以上的旅行社管理经验</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1.3.1.2</w:t>
            </w:r>
          </w:p>
        </w:tc>
        <w:tc>
          <w:tcPr>
            <w:tcW w:w="3589"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管理人员学历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85</w:t>
            </w:r>
            <w:r>
              <w:rPr>
                <w:rFonts w:hint="eastAsia" w:ascii="仿宋_GB2312" w:hAnsi="宋体" w:eastAsia="仿宋_GB2312" w:cs="宋体"/>
                <w:color w:val="000000" w:themeColor="text1"/>
                <w:sz w:val="18"/>
                <w:szCs w:val="18"/>
              </w:rPr>
              <w:t>％（含）以上的管理人员具有大专以上（含大专）学历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60</w:t>
            </w:r>
            <w:r>
              <w:rPr>
                <w:rFonts w:hint="eastAsia" w:ascii="仿宋_GB2312" w:hAnsi="宋体" w:eastAsia="仿宋_GB2312" w:cs="宋体"/>
                <w:color w:val="000000" w:themeColor="text1"/>
                <w:sz w:val="18"/>
                <w:szCs w:val="18"/>
              </w:rPr>
              <w:t>％（含）以上的管理人员具有大专以上（含大专）学历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40</w:t>
            </w:r>
            <w:r>
              <w:rPr>
                <w:rFonts w:hint="eastAsia" w:ascii="仿宋_GB2312" w:hAnsi="宋体" w:eastAsia="仿宋_GB2312" w:cs="宋体"/>
                <w:color w:val="000000" w:themeColor="text1"/>
                <w:sz w:val="18"/>
                <w:szCs w:val="18"/>
              </w:rPr>
              <w:t>％（含）以上的管理人员具有大专以上（含大专）学历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财务人员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1.3.2.1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从业时间</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拥有</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 xml:space="preserve">名以上(含 </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名）从业</w:t>
            </w:r>
            <w:r>
              <w:rPr>
                <w:rFonts w:hint="eastAsia" w:ascii="仿宋_GB2312" w:eastAsia="仿宋_GB2312"/>
                <w:color w:val="000000" w:themeColor="text1"/>
                <w:sz w:val="18"/>
                <w:szCs w:val="18"/>
              </w:rPr>
              <w:t>8</w:t>
            </w:r>
            <w:r>
              <w:rPr>
                <w:rFonts w:hint="eastAsia" w:ascii="仿宋_GB2312" w:hAnsi="宋体" w:eastAsia="仿宋_GB2312" w:cs="宋体"/>
                <w:color w:val="000000" w:themeColor="text1"/>
                <w:sz w:val="18"/>
                <w:szCs w:val="18"/>
              </w:rPr>
              <w:t>年以上的财务人员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拥有</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 xml:space="preserve"> 名以上(含 </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 xml:space="preserve"> 名）从业 </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 xml:space="preserve"> 年以上的财务人员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拥有 2 名以上（含 2 名）从业 3 年以上的财务人员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1.3.2.2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注册会计师</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拥有注册会计师资格的财务人员不少于 2 名</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拥有 1 名有注册会计师资格的财务人员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导游人员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1.3.3.1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导游使用关系</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与专职和兼职导游人员分别签订劳动合同或用工协议</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导游接团按团队人数向旅行社交纳费用</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1.3.3.2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专职导游人员数量</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拥有 </w:t>
            </w:r>
            <w:r>
              <w:rPr>
                <w:rFonts w:hint="eastAsia" w:ascii="仿宋_GB2312" w:eastAsia="仿宋_GB2312"/>
                <w:color w:val="000000" w:themeColor="text1"/>
                <w:sz w:val="18"/>
                <w:szCs w:val="18"/>
              </w:rPr>
              <w:t>10</w:t>
            </w:r>
            <w:r>
              <w:rPr>
                <w:rFonts w:hint="eastAsia" w:ascii="仿宋_GB2312" w:hAnsi="宋体" w:eastAsia="仿宋_GB2312" w:cs="宋体"/>
                <w:color w:val="000000" w:themeColor="text1"/>
                <w:sz w:val="18"/>
                <w:szCs w:val="18"/>
              </w:rPr>
              <w:t xml:space="preserve"> 名以上（含 </w:t>
            </w:r>
            <w:r>
              <w:rPr>
                <w:rFonts w:hint="eastAsia" w:ascii="仿宋_GB2312" w:eastAsia="仿宋_GB2312"/>
                <w:color w:val="000000" w:themeColor="text1"/>
                <w:sz w:val="18"/>
                <w:szCs w:val="18"/>
              </w:rPr>
              <w:t>10</w:t>
            </w:r>
            <w:r>
              <w:rPr>
                <w:rFonts w:hint="eastAsia" w:ascii="仿宋_GB2312" w:hAnsi="宋体" w:eastAsia="仿宋_GB2312" w:cs="宋体"/>
                <w:color w:val="000000" w:themeColor="text1"/>
                <w:sz w:val="18"/>
                <w:szCs w:val="18"/>
              </w:rPr>
              <w:t xml:space="preserve"> 名）专职导游人员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拥有 </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 xml:space="preserve"> 名以上（含 </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 xml:space="preserve"> 名）专职导游人员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拥有 </w:t>
            </w:r>
            <w:r>
              <w:rPr>
                <w:rFonts w:hint="eastAsia" w:ascii="仿宋_GB2312" w:eastAsia="仿宋_GB2312"/>
                <w:color w:val="000000" w:themeColor="text1"/>
                <w:sz w:val="18"/>
                <w:szCs w:val="18"/>
              </w:rPr>
              <w:t>3</w:t>
            </w:r>
            <w:r>
              <w:rPr>
                <w:rFonts w:hint="eastAsia" w:ascii="仿宋_GB2312" w:hAnsi="宋体" w:eastAsia="仿宋_GB2312" w:cs="宋体"/>
                <w:color w:val="000000" w:themeColor="text1"/>
                <w:sz w:val="18"/>
                <w:szCs w:val="18"/>
              </w:rPr>
              <w:t xml:space="preserve"> 名以上（含 </w:t>
            </w:r>
            <w:r>
              <w:rPr>
                <w:rFonts w:hint="eastAsia" w:ascii="仿宋_GB2312" w:eastAsia="仿宋_GB2312"/>
                <w:color w:val="000000" w:themeColor="text1"/>
                <w:sz w:val="18"/>
                <w:szCs w:val="18"/>
              </w:rPr>
              <w:t>3</w:t>
            </w:r>
            <w:r>
              <w:rPr>
                <w:rFonts w:hint="eastAsia" w:ascii="仿宋_GB2312" w:hAnsi="宋体" w:eastAsia="仿宋_GB2312" w:cs="宋体"/>
                <w:color w:val="000000" w:themeColor="text1"/>
                <w:sz w:val="18"/>
                <w:szCs w:val="18"/>
              </w:rPr>
              <w:t xml:space="preserve"> 名）专职导游人员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1.3.3.3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导游人员职称</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拥有 </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 xml:space="preserve"> 名以上（含 </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 xml:space="preserve"> 名）的专职中高级导游</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拥有 </w:t>
            </w:r>
            <w:r>
              <w:rPr>
                <w:rFonts w:hint="eastAsia" w:ascii="仿宋_GB2312" w:eastAsia="仿宋_GB2312"/>
                <w:color w:val="000000" w:themeColor="text1"/>
                <w:sz w:val="18"/>
                <w:szCs w:val="18"/>
              </w:rPr>
              <w:t>3</w:t>
            </w:r>
            <w:r>
              <w:rPr>
                <w:rFonts w:hint="eastAsia" w:ascii="仿宋_GB2312" w:hAnsi="宋体" w:eastAsia="仿宋_GB2312" w:cs="宋体"/>
                <w:color w:val="000000" w:themeColor="text1"/>
                <w:sz w:val="18"/>
                <w:szCs w:val="18"/>
              </w:rPr>
              <w:t xml:space="preserve"> 名以上（含 </w:t>
            </w:r>
            <w:r>
              <w:rPr>
                <w:rFonts w:hint="eastAsia" w:ascii="仿宋_GB2312" w:eastAsia="仿宋_GB2312"/>
                <w:color w:val="000000" w:themeColor="text1"/>
                <w:sz w:val="18"/>
                <w:szCs w:val="18"/>
              </w:rPr>
              <w:t>3</w:t>
            </w:r>
            <w:r>
              <w:rPr>
                <w:rFonts w:hint="eastAsia" w:ascii="仿宋_GB2312" w:hAnsi="宋体" w:eastAsia="仿宋_GB2312" w:cs="宋体"/>
                <w:color w:val="000000" w:themeColor="text1"/>
                <w:sz w:val="18"/>
                <w:szCs w:val="18"/>
              </w:rPr>
              <w:t xml:space="preserve"> 名）的专职中高级导游</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拥有 </w:t>
            </w:r>
            <w:r>
              <w:rPr>
                <w:rFonts w:hint="eastAsia" w:ascii="仿宋_GB2312" w:eastAsia="仿宋_GB2312"/>
                <w:color w:val="000000" w:themeColor="text1"/>
                <w:sz w:val="18"/>
                <w:szCs w:val="18"/>
              </w:rPr>
              <w:t>1</w:t>
            </w:r>
            <w:r>
              <w:rPr>
                <w:rFonts w:hint="eastAsia" w:ascii="仿宋_GB2312" w:hAnsi="宋体" w:eastAsia="仿宋_GB2312" w:cs="宋体"/>
                <w:color w:val="000000" w:themeColor="text1"/>
                <w:sz w:val="18"/>
                <w:szCs w:val="18"/>
              </w:rPr>
              <w:t xml:space="preserve"> 名以上（含 </w:t>
            </w:r>
            <w:r>
              <w:rPr>
                <w:rFonts w:hint="eastAsia" w:ascii="仿宋_GB2312" w:eastAsia="仿宋_GB2312"/>
                <w:color w:val="000000" w:themeColor="text1"/>
                <w:sz w:val="18"/>
                <w:szCs w:val="18"/>
              </w:rPr>
              <w:t>1</w:t>
            </w:r>
            <w:r>
              <w:rPr>
                <w:rFonts w:hint="eastAsia" w:ascii="仿宋_GB2312" w:hAnsi="宋体" w:eastAsia="仿宋_GB2312" w:cs="宋体"/>
                <w:color w:val="000000" w:themeColor="text1"/>
                <w:sz w:val="18"/>
                <w:szCs w:val="18"/>
              </w:rPr>
              <w:t xml:space="preserve"> 名）的专职中高级导游</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1.4</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经营业绩</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1.4.1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近两年年平均旅游业务营业收入</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旅游业务营业收入</w:t>
            </w:r>
            <w:r>
              <w:rPr>
                <w:rFonts w:hint="eastAsia" w:ascii="仿宋_GB2312" w:hAnsi="Arial" w:eastAsia="仿宋_GB2312" w:cs="Arial"/>
                <w:color w:val="000000" w:themeColor="text1"/>
                <w:sz w:val="18"/>
                <w:szCs w:val="18"/>
              </w:rPr>
              <w:t>≥</w:t>
            </w:r>
            <w:r>
              <w:rPr>
                <w:rFonts w:hint="eastAsia" w:ascii="仿宋_GB2312" w:eastAsia="仿宋_GB2312"/>
                <w:color w:val="000000" w:themeColor="text1"/>
                <w:sz w:val="18"/>
                <w:szCs w:val="18"/>
              </w:rPr>
              <w:t>10</w:t>
            </w:r>
            <w:r>
              <w:rPr>
                <w:rFonts w:hint="eastAsia" w:ascii="仿宋_GB2312" w:hAnsi="宋体" w:eastAsia="仿宋_GB2312" w:cs="宋体"/>
                <w:color w:val="000000" w:themeColor="text1"/>
                <w:sz w:val="18"/>
                <w:szCs w:val="18"/>
              </w:rPr>
              <w:t xml:space="preserve"> 亿元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5 </w:t>
            </w:r>
            <w:r>
              <w:rPr>
                <w:rFonts w:hint="eastAsia" w:ascii="仿宋_GB2312" w:hAnsi="宋体" w:eastAsia="仿宋_GB2312" w:cs="宋体"/>
                <w:color w:val="000000" w:themeColor="text1"/>
                <w:sz w:val="18"/>
                <w:szCs w:val="18"/>
              </w:rPr>
              <w:t>亿元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旅游业务营业收入 ＜</w:t>
            </w:r>
            <w:r>
              <w:rPr>
                <w:rFonts w:hint="eastAsia" w:ascii="仿宋_GB2312" w:eastAsia="仿宋_GB2312"/>
                <w:color w:val="000000" w:themeColor="text1"/>
                <w:sz w:val="18"/>
                <w:szCs w:val="18"/>
              </w:rPr>
              <w:t xml:space="preserve">10 </w:t>
            </w:r>
            <w:r>
              <w:rPr>
                <w:rFonts w:hint="eastAsia" w:ascii="仿宋_GB2312" w:hAnsi="宋体" w:eastAsia="仿宋_GB2312" w:cs="宋体"/>
                <w:color w:val="000000" w:themeColor="text1"/>
                <w:sz w:val="18"/>
                <w:szCs w:val="18"/>
              </w:rPr>
              <w:t>亿元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1 </w:t>
            </w:r>
            <w:r>
              <w:rPr>
                <w:rFonts w:hint="eastAsia" w:ascii="仿宋_GB2312" w:hAnsi="宋体" w:eastAsia="仿宋_GB2312" w:cs="宋体"/>
                <w:color w:val="000000" w:themeColor="text1"/>
                <w:sz w:val="18"/>
                <w:szCs w:val="18"/>
              </w:rPr>
              <w:t>亿元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旅游业务营业收入＜</w:t>
            </w:r>
            <w:r>
              <w:rPr>
                <w:rFonts w:hint="eastAsia" w:ascii="仿宋_GB2312" w:eastAsia="仿宋_GB2312"/>
                <w:color w:val="000000" w:themeColor="text1"/>
                <w:sz w:val="18"/>
                <w:szCs w:val="18"/>
              </w:rPr>
              <w:t xml:space="preserve">5 </w:t>
            </w:r>
            <w:r>
              <w:rPr>
                <w:rFonts w:hint="eastAsia" w:ascii="仿宋_GB2312" w:hAnsi="宋体" w:eastAsia="仿宋_GB2312" w:cs="宋体"/>
                <w:color w:val="000000" w:themeColor="text1"/>
                <w:sz w:val="18"/>
                <w:szCs w:val="18"/>
              </w:rPr>
              <w:t>亿元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5000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旅游业务营业收入＜</w:t>
            </w:r>
            <w:r>
              <w:rPr>
                <w:rFonts w:hint="eastAsia" w:ascii="仿宋_GB2312" w:eastAsia="仿宋_GB2312"/>
                <w:color w:val="000000" w:themeColor="text1"/>
                <w:sz w:val="18"/>
                <w:szCs w:val="18"/>
              </w:rPr>
              <w:t xml:space="preserve">1 </w:t>
            </w:r>
            <w:r>
              <w:rPr>
                <w:rFonts w:hint="eastAsia" w:ascii="仿宋_GB2312" w:hAnsi="宋体" w:eastAsia="仿宋_GB2312" w:cs="宋体"/>
                <w:color w:val="000000" w:themeColor="text1"/>
                <w:sz w:val="18"/>
                <w:szCs w:val="18"/>
              </w:rPr>
              <w:t>亿元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2000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旅游业务营业收入＜</w:t>
            </w:r>
            <w:r>
              <w:rPr>
                <w:rFonts w:hint="eastAsia" w:ascii="仿宋_GB2312" w:eastAsia="仿宋_GB2312"/>
                <w:color w:val="000000" w:themeColor="text1"/>
                <w:sz w:val="18"/>
                <w:szCs w:val="18"/>
              </w:rPr>
              <w:t xml:space="preserve">5000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1.4.2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近两年年平均利润总额</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利润总额</w:t>
            </w:r>
            <w:r>
              <w:rPr>
                <w:rFonts w:hint="eastAsia" w:ascii="仿宋_GB2312" w:hAnsi="Arial" w:eastAsia="仿宋_GB2312" w:cs="Arial"/>
                <w:color w:val="000000" w:themeColor="text1"/>
                <w:sz w:val="18"/>
                <w:szCs w:val="18"/>
              </w:rPr>
              <w:t>≥</w:t>
            </w:r>
            <w:r>
              <w:rPr>
                <w:rFonts w:hint="eastAsia" w:ascii="仿宋_GB2312" w:eastAsia="仿宋_GB2312"/>
                <w:color w:val="000000" w:themeColor="text1"/>
                <w:sz w:val="18"/>
                <w:szCs w:val="18"/>
              </w:rPr>
              <w:t>500</w:t>
            </w:r>
            <w:r>
              <w:rPr>
                <w:rFonts w:hint="eastAsia" w:ascii="仿宋_GB2312" w:hAnsi="宋体" w:eastAsia="仿宋_GB2312" w:cs="宋体"/>
                <w:color w:val="000000" w:themeColor="text1"/>
                <w:sz w:val="18"/>
                <w:szCs w:val="18"/>
              </w:rPr>
              <w:t xml:space="preserve"> 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300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利润总额＜</w:t>
            </w:r>
            <w:r>
              <w:rPr>
                <w:rFonts w:hint="eastAsia" w:ascii="仿宋_GB2312" w:eastAsia="仿宋_GB2312"/>
                <w:color w:val="000000" w:themeColor="text1"/>
                <w:sz w:val="18"/>
                <w:szCs w:val="18"/>
              </w:rPr>
              <w:t xml:space="preserve">500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100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利润总额＜</w:t>
            </w:r>
            <w:r>
              <w:rPr>
                <w:rFonts w:hint="eastAsia" w:ascii="仿宋_GB2312" w:eastAsia="仿宋_GB2312"/>
                <w:color w:val="000000" w:themeColor="text1"/>
                <w:sz w:val="18"/>
                <w:szCs w:val="18"/>
              </w:rPr>
              <w:t xml:space="preserve">300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50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利润总额＜</w:t>
            </w:r>
            <w:r>
              <w:rPr>
                <w:rFonts w:hint="eastAsia" w:ascii="仿宋_GB2312" w:eastAsia="仿宋_GB2312"/>
                <w:color w:val="000000" w:themeColor="text1"/>
                <w:sz w:val="18"/>
                <w:szCs w:val="18"/>
              </w:rPr>
              <w:t xml:space="preserve">100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20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利润总额＜</w:t>
            </w:r>
            <w:r>
              <w:rPr>
                <w:rFonts w:hint="eastAsia" w:ascii="仿宋_GB2312" w:eastAsia="仿宋_GB2312"/>
                <w:color w:val="000000" w:themeColor="text1"/>
                <w:sz w:val="18"/>
                <w:szCs w:val="18"/>
              </w:rPr>
              <w:t xml:space="preserve">50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1.4.3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近两年年平均实缴税金</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实缴税金</w:t>
            </w:r>
            <w:r>
              <w:rPr>
                <w:rFonts w:hint="eastAsia" w:ascii="仿宋_GB2312" w:hAnsi="Arial" w:eastAsia="仿宋_GB2312" w:cs="Arial"/>
                <w:color w:val="000000" w:themeColor="text1"/>
                <w:sz w:val="18"/>
                <w:szCs w:val="18"/>
              </w:rPr>
              <w:t>≥</w:t>
            </w:r>
            <w:r>
              <w:rPr>
                <w:rFonts w:hint="eastAsia" w:ascii="仿宋_GB2312" w:eastAsia="仿宋_GB2312"/>
                <w:color w:val="000000" w:themeColor="text1"/>
                <w:sz w:val="18"/>
                <w:szCs w:val="18"/>
              </w:rPr>
              <w:t>500</w:t>
            </w:r>
            <w:r>
              <w:rPr>
                <w:rFonts w:hint="eastAsia" w:ascii="仿宋_GB2312" w:hAnsi="宋体" w:eastAsia="仿宋_GB2312" w:cs="宋体"/>
                <w:color w:val="000000" w:themeColor="text1"/>
                <w:sz w:val="18"/>
                <w:szCs w:val="18"/>
              </w:rPr>
              <w:t xml:space="preserve"> 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300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实缴税金</w:t>
            </w:r>
            <w:r>
              <w:rPr>
                <w:rFonts w:hint="eastAsia" w:ascii="仿宋_GB2312" w:eastAsia="仿宋_GB2312"/>
                <w:color w:val="000000" w:themeColor="text1"/>
                <w:sz w:val="18"/>
                <w:szCs w:val="18"/>
              </w:rPr>
              <w:t xml:space="preserve"> 500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100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实缴税金＜</w:t>
            </w:r>
            <w:r>
              <w:rPr>
                <w:rFonts w:hint="eastAsia" w:ascii="仿宋_GB2312" w:eastAsia="仿宋_GB2312"/>
                <w:color w:val="000000" w:themeColor="text1"/>
                <w:sz w:val="18"/>
                <w:szCs w:val="18"/>
              </w:rPr>
              <w:t xml:space="preserve">300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50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实缴税金＜</w:t>
            </w:r>
            <w:r>
              <w:rPr>
                <w:rFonts w:hint="eastAsia" w:ascii="仿宋_GB2312" w:eastAsia="仿宋_GB2312"/>
                <w:color w:val="000000" w:themeColor="text1"/>
                <w:sz w:val="18"/>
                <w:szCs w:val="18"/>
              </w:rPr>
              <w:t xml:space="preserve">100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10 </w:t>
            </w:r>
            <w:r>
              <w:rPr>
                <w:rFonts w:hint="eastAsia" w:ascii="仿宋_GB2312" w:hAnsi="宋体" w:eastAsia="仿宋_GB2312" w:cs="宋体"/>
                <w:color w:val="000000" w:themeColor="text1"/>
                <w:sz w:val="18"/>
                <w:szCs w:val="18"/>
              </w:rPr>
              <w:t>万元</w:t>
            </w:r>
            <w:r>
              <w:rPr>
                <w:rFonts w:hint="eastAsia" w:ascii="仿宋_GB2312" w:hAnsi="Arial" w:eastAsia="仿宋_GB2312" w:cs="Arial"/>
                <w:color w:val="000000" w:themeColor="text1"/>
                <w:sz w:val="18"/>
                <w:szCs w:val="18"/>
              </w:rPr>
              <w:t>≤</w:t>
            </w:r>
            <w:r>
              <w:rPr>
                <w:rFonts w:hint="eastAsia" w:ascii="仿宋_GB2312" w:hAnsi="宋体" w:eastAsia="仿宋_GB2312" w:cs="宋体"/>
                <w:color w:val="000000" w:themeColor="text1"/>
                <w:sz w:val="18"/>
                <w:szCs w:val="18"/>
              </w:rPr>
              <w:t>实缴税金＜</w:t>
            </w:r>
            <w:r>
              <w:rPr>
                <w:rFonts w:hint="eastAsia" w:ascii="仿宋_GB2312" w:eastAsia="仿宋_GB2312"/>
                <w:color w:val="000000" w:themeColor="text1"/>
                <w:sz w:val="18"/>
                <w:szCs w:val="18"/>
              </w:rPr>
              <w:t xml:space="preserve">50 </w:t>
            </w:r>
            <w:r>
              <w:rPr>
                <w:rFonts w:hint="eastAsia" w:ascii="仿宋_GB2312" w:hAnsi="宋体" w:eastAsia="仿宋_GB2312" w:cs="宋体"/>
                <w:color w:val="000000" w:themeColor="text1"/>
                <w:sz w:val="18"/>
                <w:szCs w:val="18"/>
              </w:rPr>
              <w:t>万元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b/>
                <w:color w:val="000000" w:themeColor="text1"/>
                <w:sz w:val="18"/>
                <w:szCs w:val="18"/>
              </w:rPr>
            </w:pPr>
            <w:r>
              <w:rPr>
                <w:rFonts w:hint="eastAsia" w:ascii="仿宋_GB2312" w:eastAsia="仿宋_GB2312"/>
                <w:b/>
                <w:color w:val="000000" w:themeColor="text1"/>
                <w:sz w:val="18"/>
                <w:szCs w:val="18"/>
              </w:rPr>
              <w:t>1.5</w:t>
            </w:r>
          </w:p>
        </w:tc>
        <w:tc>
          <w:tcPr>
            <w:tcW w:w="3589" w:type="dxa"/>
            <w:vAlign w:val="bottom"/>
          </w:tcPr>
          <w:p>
            <w:pPr>
              <w:spacing w:line="280" w:lineRule="exact"/>
              <w:ind w:left="80"/>
              <w:rPr>
                <w:rFonts w:ascii="仿宋_GB2312" w:eastAsia="仿宋_GB2312"/>
                <w:b/>
                <w:color w:val="000000" w:themeColor="text1"/>
                <w:sz w:val="18"/>
                <w:szCs w:val="18"/>
              </w:rPr>
            </w:pPr>
            <w:r>
              <w:rPr>
                <w:rFonts w:hint="eastAsia" w:ascii="仿宋_GB2312" w:eastAsia="仿宋_GB2312"/>
                <w:b/>
                <w:color w:val="000000" w:themeColor="text1"/>
                <w:sz w:val="18"/>
                <w:szCs w:val="18"/>
              </w:rPr>
              <w:t>分支机构</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有不少于15个分社或30个服务网点</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有不少于10个分社或20个服务网点</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有不少于5个分社或10个服务网点</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eastAsia="仿宋_GB2312"/>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有不少于5个服务网点</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c>
          <w:tcPr>
            <w:tcW w:w="501" w:type="dxa"/>
          </w:tcPr>
          <w:p>
            <w:pPr>
              <w:spacing w:line="280" w:lineRule="exact"/>
              <w:rPr>
                <w:rFonts w:ascii="仿宋_GB2312" w:eastAsia="仿宋_GB2312"/>
                <w:color w:val="000000" w:themeColor="text1"/>
                <w:sz w:val="18"/>
                <w:szCs w:val="18"/>
                <w:highlight w:val="yellow"/>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eastAsia="仿宋_GB2312"/>
                <w:color w:val="000000" w:themeColor="text1"/>
                <w:sz w:val="18"/>
                <w:szCs w:val="18"/>
              </w:rPr>
              <w:t>1.6</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参加行业组织情况</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隶属山东省旅游行业协会会员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服务场所</w:t>
            </w: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场所稳定性</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完全产权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有产权办公用房又有租赁办公用房</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7</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租赁期限为 </w:t>
            </w:r>
            <w:r>
              <w:rPr>
                <w:rFonts w:hint="eastAsia" w:ascii="仿宋_GB2312" w:eastAsia="仿宋_GB2312"/>
                <w:color w:val="000000" w:themeColor="text1"/>
                <w:sz w:val="18"/>
                <w:szCs w:val="18"/>
              </w:rPr>
              <w:t>5</w:t>
            </w:r>
            <w:r>
              <w:rPr>
                <w:rFonts w:hint="eastAsia" w:ascii="仿宋_GB2312" w:hAnsi="宋体" w:eastAsia="仿宋_GB2312" w:cs="宋体"/>
                <w:color w:val="000000" w:themeColor="text1"/>
                <w:sz w:val="18"/>
                <w:szCs w:val="18"/>
              </w:rPr>
              <w:t xml:space="preserve"> 年以上</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租赁期限为 </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 xml:space="preserve"> 年至 </w:t>
            </w:r>
            <w:r>
              <w:rPr>
                <w:rFonts w:hint="eastAsia" w:ascii="仿宋_GB2312" w:eastAsia="仿宋_GB2312"/>
                <w:color w:val="000000" w:themeColor="text1"/>
                <w:sz w:val="18"/>
                <w:szCs w:val="18"/>
              </w:rPr>
              <w:t>4</w:t>
            </w:r>
            <w:r>
              <w:rPr>
                <w:rFonts w:hint="eastAsia" w:ascii="仿宋_GB2312" w:hAnsi="宋体" w:eastAsia="仿宋_GB2312" w:cs="宋体"/>
                <w:color w:val="000000" w:themeColor="text1"/>
                <w:sz w:val="18"/>
                <w:szCs w:val="18"/>
              </w:rPr>
              <w:t xml:space="preserve"> 年</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使用面积</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营业场所的使用面积总和不低于 2000 </w:t>
            </w:r>
            <w:r>
              <w:rPr>
                <w:rFonts w:hint="eastAsia" w:ascii="宋体" w:hAnsi="宋体" w:eastAsia="宋体" w:cs="宋体"/>
                <w:color w:val="000000" w:themeColor="text1"/>
                <w:sz w:val="18"/>
                <w:szCs w:val="18"/>
              </w:rPr>
              <w:t>㎡</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营业场所的使用面积总和不低于 1000 </w:t>
            </w:r>
            <w:r>
              <w:rPr>
                <w:rFonts w:hint="eastAsia" w:ascii="宋体" w:hAnsi="宋体" w:eastAsia="宋体" w:cs="宋体"/>
                <w:color w:val="000000" w:themeColor="text1"/>
                <w:sz w:val="18"/>
                <w:szCs w:val="18"/>
              </w:rPr>
              <w:t>㎡</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营业场所的使用面积总和不低于 500 </w:t>
            </w:r>
            <w:r>
              <w:rPr>
                <w:rFonts w:hint="eastAsia" w:ascii="宋体" w:hAnsi="宋体" w:eastAsia="宋体" w:cs="宋体"/>
                <w:color w:val="000000" w:themeColor="text1"/>
                <w:sz w:val="18"/>
                <w:szCs w:val="18"/>
              </w:rPr>
              <w:t>㎡</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 xml:space="preserve">营业场所的使用面积总和不低于 200 </w:t>
            </w:r>
            <w:r>
              <w:rPr>
                <w:rFonts w:hint="eastAsia" w:ascii="宋体" w:hAnsi="宋体" w:eastAsia="宋体" w:cs="宋体"/>
                <w:color w:val="000000" w:themeColor="text1"/>
                <w:sz w:val="18"/>
                <w:szCs w:val="18"/>
              </w:rPr>
              <w:t>㎡</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服务区域</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2.3.1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接待布置</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2.3.1.1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分区</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区域布局合理，有明显的功能划分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2.3.1.2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标志</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6"/>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各服务区域有规范、醒目、准确、美观的中英文标志(应符合 GB/T 10001.1 和 GB/T 10001.2)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2.3.2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服务设置</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2.3.2.1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信息资料</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8"/>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提供服务项目宣传品、旅游线路价目表、旅游交通图、交通工具时刻表、旅游行政管理部门指定发放的宣传品，与本社业务有关的旅游目的地介绍等（每一项 1 分，最多不超过 6 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2.3.2.2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在线查询系统</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有提供旅游者使用的、展示本地旅游资源和旅游形象的在线信息查询系统</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2.3.2.3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休息等候设施</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为旅游者提供适量休息座椅、饮用水、阅读或视听材料等</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服务项目</w:t>
            </w: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团队旅游服务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3.1.1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常规旅游线路</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提供常规旅游线路的组团业务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提供常规旅游线路的接待服务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3.1.2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定制旅游线路</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为团队设计定制旅游线路，并组织实施</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专项旅游服务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提供会议、奖励、展览、教育、商务等专项旅游项目</w:t>
            </w:r>
          </w:p>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（每项 </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 xml:space="preserve"> 分，最多</w:t>
            </w:r>
            <w:r>
              <w:rPr>
                <w:rFonts w:hint="eastAsia" w:ascii="仿宋_GB2312" w:eastAsia="仿宋_GB2312"/>
                <w:color w:val="000000" w:themeColor="text1"/>
                <w:sz w:val="18"/>
                <w:szCs w:val="18"/>
              </w:rPr>
              <w:t>8</w:t>
            </w:r>
            <w:r>
              <w:rPr>
                <w:rFonts w:hint="eastAsia" w:ascii="仿宋_GB2312" w:hAnsi="宋体" w:eastAsia="仿宋_GB2312" w:cs="宋体"/>
                <w:color w:val="000000" w:themeColor="text1"/>
                <w:sz w:val="18"/>
                <w:szCs w:val="18"/>
              </w:rPr>
              <w:t xml:space="preserve"> 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提供自驾旅游、旅游+农业等自主创新旅游产品（每种2分，最多6分）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委托代办</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3.3.1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票务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提供 2 种以上交通票务代理服务（包括火车、轮船、飞机、长途汽车客运等票务代理）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6"/>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提供 1 种交通票务代理服务（包括火车、轮船、飞机、长途汽车客运等票务代理）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3.3.2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单项服务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提供餐饮、娱乐、订房、接送、导服等委托代办服务（每一项 1 分，最多 5 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3.4</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服务语种</w:t>
            </w:r>
            <w:r>
              <w:rPr>
                <w:rFonts w:hint="eastAsia" w:ascii="仿宋_GB2312" w:eastAsia="仿宋_GB2312"/>
                <w:color w:val="000000" w:themeColor="text1"/>
                <w:sz w:val="18"/>
                <w:szCs w:val="18"/>
              </w:rPr>
              <w:t>（以持有文化和旅游部门颁发的电子导游证为准）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8"/>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在普通话基础上，能提供 10 种（含 10 种）以上外语或少数民族语言、方言服务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8"/>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在普通话基础上，能提供 5 种（含 5 种）以上外语或少数民族语言、方言服务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8"/>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eastAsia="仿宋_GB2312"/>
                <w:color w:val="000000" w:themeColor="text1"/>
                <w:sz w:val="18"/>
                <w:szCs w:val="18"/>
              </w:rPr>
              <w:t>在普通话基础上，能提供 2 种（含 2 种）以上外语或少数民族语言、方言服务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3.5</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服务礼仪</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有员工服务礼仪规范</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员工服务时使用礼貌用语</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员工主动热情</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提供个性化服务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经营管理</w:t>
            </w: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77</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财务管理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具有符合国家规定的财务制度，财务分析制度和定期的财务审计制度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人员管理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4.2.1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培训制度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有新员工、淡季和日常培训制度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4.2.2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培训内容</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有法律法规、政策制度、职业技能、职业道德培训</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中高级管理人员参加文化和旅游行政管理部门举办的培训活动</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4.2.3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激励制度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制定科学合理的薪酬福利制度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流程管理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4.3.1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业务流程的规范性</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有服务流程图和明确的责任分工</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4.3.2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流程的管理与控制</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有专人对服务流程的运行进行有效监督，并及时修订</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4.4</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形象管理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4.4.1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品牌管理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有企业或产品注册商标</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7</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通过国际或国家质量体系认证</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7</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4.4.2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视觉形象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有统一的旅行社社徽、社旗、员工佩戴标志（每一项2 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使用标准色、标准字、公共信息图像标志（每一项2分）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4.4.3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行为形象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有赞助公益事业制度，参加义务服务或慈善活动制度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有内部刊物或报纸</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4.4.4</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理念形象</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有明确的企业宗旨，形象口号和企业价值体系的箴言（每一项 </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 xml:space="preserve"> 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4.5</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管理文件</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有规范的企业章程、员工手册、部门运作规范、服务岗位工作说明书、专业技术人员岗位工作说明书等</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4.6</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档案管理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4.6.1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业务档案</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按相关制度统一管理档案</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4.6.2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备案管理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按要求及时办理企业变更有关备案</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4.6.3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上报材料</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认真、准确、及时上报旅游行政管理部门要求的各种材料</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按照等评机构的要求，认真、准确、及时上报各种材料</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5</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营销推广</w:t>
            </w: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5.1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服务渠道</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5.1.1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网络渠道</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有企业自建产品信息与销售网站</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有企业自建门户网站</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有企业用来传递经营数据的内联网</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5.1.2</w:t>
            </w:r>
          </w:p>
        </w:tc>
        <w:tc>
          <w:tcPr>
            <w:tcW w:w="3589"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电话渠道</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有电话客服中心，进行普通咨询和电话预定</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有免费电话</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5.1.3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第三方渠道</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加入第三方网上预订系统</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加入第三方网站</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有固定下游分销渠道</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5.2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广告促销</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5.2.1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广告促销内容</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有旅行社名称、许可证号、委托代理业务应明确注明被代理名称</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发布的旅游产品有线路、时间及价格等内容</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内容不实，有误导性用语，或超范围经营用语</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5.2.2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广告促销效果监测</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有广告促销效果监测制度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质量管理</w:t>
            </w: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危机管理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8"/>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有危机管理制度（含认定标准，负责人，处理程序等）</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能及时上报，在 </w:t>
            </w:r>
            <w:r>
              <w:rPr>
                <w:rFonts w:hint="eastAsia" w:ascii="仿宋_GB2312" w:eastAsia="仿宋_GB2312"/>
                <w:color w:val="000000" w:themeColor="text1"/>
                <w:sz w:val="18"/>
                <w:szCs w:val="18"/>
              </w:rPr>
              <w:t>24</w:t>
            </w:r>
            <w:r>
              <w:rPr>
                <w:rFonts w:hint="eastAsia" w:ascii="仿宋_GB2312" w:hAnsi="宋体" w:eastAsia="仿宋_GB2312" w:cs="宋体"/>
                <w:color w:val="000000" w:themeColor="text1"/>
                <w:sz w:val="18"/>
                <w:szCs w:val="18"/>
              </w:rPr>
              <w:t xml:space="preserve"> 小时内作出反应</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安全管理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37</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6.2.1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安全管理制度和措施</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有包括经营场所，旅游行程中的交通、住宿、餐饮、娱乐等各业务环节安全制度，以及卫生防疫措施（每项 </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 xml:space="preserve"> 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有含伤亡事故、疾病救治、食物中毒、财产损失、行程受阻等应急预案（每项 </w:t>
            </w:r>
            <w:r>
              <w:rPr>
                <w:rFonts w:hint="eastAsia" w:ascii="仿宋_GB2312" w:eastAsia="仿宋_GB2312"/>
                <w:color w:val="000000" w:themeColor="text1"/>
                <w:sz w:val="18"/>
                <w:szCs w:val="18"/>
              </w:rPr>
              <w:t>2</w:t>
            </w:r>
            <w:r>
              <w:rPr>
                <w:rFonts w:hint="eastAsia" w:ascii="仿宋_GB2312" w:hAnsi="宋体" w:eastAsia="仿宋_GB2312" w:cs="宋体"/>
                <w:color w:val="000000" w:themeColor="text1"/>
                <w:sz w:val="18"/>
                <w:szCs w:val="18"/>
              </w:rPr>
              <w:t xml:space="preserve"> 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购买旅行社责任险，建议并协助旅游者购买其他保险险种</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w w:val="99"/>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旅行社使用无营运资质的“黑车”（无道路经营许可证、道路运输从业证、道路运输证）</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旅行社旅游团队接待的用车办理第三者责任保险和车上责任保险</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出团前开展安全教育，发放《游客须知》</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有重大事件上报制度并有效执行</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6.2.2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安全事故</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w:t>
            </w:r>
            <w:r>
              <w:rPr>
                <w:rFonts w:ascii="仿宋_GB2312" w:hAnsi="宋体" w:eastAsia="仿宋_GB2312" w:cs="宋体"/>
                <w:color w:val="000000" w:themeColor="text1"/>
                <w:sz w:val="18"/>
                <w:szCs w:val="18"/>
              </w:rPr>
              <w:t>3年来出现过安全</w:t>
            </w:r>
            <w:r>
              <w:rPr>
                <w:rFonts w:hint="eastAsia" w:ascii="仿宋_GB2312" w:hAnsi="宋体" w:eastAsia="仿宋_GB2312" w:cs="宋体"/>
                <w:color w:val="000000" w:themeColor="text1"/>
                <w:sz w:val="18"/>
                <w:szCs w:val="18"/>
              </w:rPr>
              <w:t>生产</w:t>
            </w:r>
            <w:r>
              <w:rPr>
                <w:rFonts w:ascii="仿宋_GB2312" w:hAnsi="宋体" w:eastAsia="仿宋_GB2312" w:cs="宋体"/>
                <w:color w:val="000000" w:themeColor="text1"/>
                <w:sz w:val="18"/>
                <w:szCs w:val="18"/>
              </w:rPr>
              <w:t>责任事故</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ascii="仿宋_GB2312" w:hAnsi="宋体" w:eastAsia="仿宋_GB2312" w:cs="宋体"/>
                <w:color w:val="000000" w:themeColor="text1"/>
                <w:sz w:val="18"/>
                <w:szCs w:val="18"/>
              </w:rPr>
              <w:t>-10</w:t>
            </w:r>
          </w:p>
        </w:tc>
        <w:tc>
          <w:tcPr>
            <w:tcW w:w="501" w:type="dxa"/>
          </w:tcPr>
          <w:p>
            <w:pPr>
              <w:spacing w:line="280" w:lineRule="exact"/>
              <w:rPr>
                <w:rFonts w:ascii="仿宋_GB2312" w:eastAsia="仿宋_GB2312"/>
                <w:color w:val="FF0000"/>
                <w:sz w:val="18"/>
                <w:szCs w:val="18"/>
              </w:rPr>
            </w:pPr>
          </w:p>
        </w:tc>
        <w:tc>
          <w:tcPr>
            <w:tcW w:w="501" w:type="dxa"/>
          </w:tcPr>
          <w:p>
            <w:pPr>
              <w:spacing w:line="280" w:lineRule="exact"/>
              <w:rPr>
                <w:rFonts w:ascii="仿宋_GB2312" w:eastAsia="仿宋_GB2312"/>
                <w:color w:val="FF0000"/>
                <w:sz w:val="18"/>
                <w:szCs w:val="18"/>
              </w:rPr>
            </w:pPr>
          </w:p>
        </w:tc>
        <w:tc>
          <w:tcPr>
            <w:tcW w:w="501" w:type="dxa"/>
          </w:tcPr>
          <w:p>
            <w:pPr>
              <w:spacing w:line="280" w:lineRule="exact"/>
              <w:rPr>
                <w:rFonts w:ascii="仿宋_GB2312" w:eastAsia="仿宋_GB2312"/>
                <w:color w:val="FF000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6.2.3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安全管理机构</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机构健全、按《安全生产法》配备人员</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投诉管理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6.3.1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投诉受理渠道</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受理信件、电话及电子邮件等线上投诉</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对有效受理渠道进行公示</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6.3.2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投诉受理程序</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有受理投诉规定和流程</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受理投诉有记录、调查、分析、结论</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7</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商业信用与社会声誉</w:t>
            </w: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color w:val="000000" w:themeColor="text1"/>
                <w:sz w:val="18"/>
                <w:szCs w:val="18"/>
              </w:rPr>
              <w:t>7.1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与供应商关系</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与供应商签订采购合同</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能够按约定期限和付款条件履约，无投诉</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7.2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与同业合作商关系</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与同业客户签订合同</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能够按照约定提供服务，无投诉</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7.3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与旅游者关系</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7.3.1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服务合同</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16</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 xml:space="preserve">与旅游者签订标准化旅游合同，且签订率达到 </w:t>
            </w:r>
            <w:r>
              <w:rPr>
                <w:rFonts w:hint="eastAsia" w:ascii="仿宋_GB2312" w:eastAsia="仿宋_GB2312"/>
                <w:color w:val="000000" w:themeColor="text1"/>
                <w:sz w:val="18"/>
                <w:szCs w:val="18"/>
              </w:rPr>
              <w:t>100%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严格执行合同规定的路线、购物次数、景点、用车、用餐、住宿标准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8</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7.3.2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旅游者意见管理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7</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制定并执行旅游者意见反馈制度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由专职部门或人员负责旅游者回访</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对旅游者反馈信息有详实的记录</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7.3.3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有效投诉</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FF0000"/>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近三年，旅游行政管理部门每年接到对该旅行社的有效投诉不超过组织和接待人数的十万分之一</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ascii="仿宋_GB2312" w:hAnsi="宋体" w:eastAsia="仿宋_GB2312" w:cs="宋体"/>
                <w:color w:val="000000" w:themeColor="text1"/>
                <w:sz w:val="18"/>
                <w:szCs w:val="18"/>
              </w:rPr>
              <w:t>10</w:t>
            </w:r>
          </w:p>
        </w:tc>
        <w:tc>
          <w:tcPr>
            <w:tcW w:w="501" w:type="dxa"/>
          </w:tcPr>
          <w:p>
            <w:pPr>
              <w:spacing w:line="280" w:lineRule="exact"/>
              <w:rPr>
                <w:rFonts w:ascii="仿宋_GB2312" w:eastAsia="仿宋_GB2312"/>
                <w:color w:val="FF0000"/>
                <w:sz w:val="18"/>
                <w:szCs w:val="18"/>
              </w:rPr>
            </w:pPr>
          </w:p>
        </w:tc>
        <w:tc>
          <w:tcPr>
            <w:tcW w:w="501" w:type="dxa"/>
          </w:tcPr>
          <w:p>
            <w:pPr>
              <w:spacing w:line="280" w:lineRule="exact"/>
              <w:rPr>
                <w:rFonts w:ascii="仿宋_GB2312" w:eastAsia="仿宋_GB2312"/>
                <w:color w:val="FF0000"/>
                <w:sz w:val="18"/>
                <w:szCs w:val="18"/>
              </w:rPr>
            </w:pPr>
          </w:p>
        </w:tc>
        <w:tc>
          <w:tcPr>
            <w:tcW w:w="501" w:type="dxa"/>
          </w:tcPr>
          <w:p>
            <w:pPr>
              <w:spacing w:line="280" w:lineRule="exact"/>
              <w:rPr>
                <w:rFonts w:ascii="仿宋_GB2312" w:eastAsia="仿宋_GB2312"/>
                <w:color w:val="FF000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FF0000"/>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近三年，旅游行政管理部门每年接到对该旅行社的有效投诉不超过组织和接待人数的十万分之三</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ascii="仿宋_GB2312" w:hAnsi="宋体" w:eastAsia="仿宋_GB2312" w:cs="宋体"/>
                <w:color w:val="000000" w:themeColor="text1"/>
                <w:sz w:val="18"/>
                <w:szCs w:val="18"/>
              </w:rPr>
              <w:t>6</w:t>
            </w:r>
          </w:p>
        </w:tc>
        <w:tc>
          <w:tcPr>
            <w:tcW w:w="501" w:type="dxa"/>
          </w:tcPr>
          <w:p>
            <w:pPr>
              <w:spacing w:line="280" w:lineRule="exact"/>
              <w:rPr>
                <w:rFonts w:ascii="仿宋_GB2312" w:eastAsia="仿宋_GB2312"/>
                <w:color w:val="FF0000"/>
                <w:sz w:val="18"/>
                <w:szCs w:val="18"/>
              </w:rPr>
            </w:pPr>
          </w:p>
        </w:tc>
        <w:tc>
          <w:tcPr>
            <w:tcW w:w="501" w:type="dxa"/>
          </w:tcPr>
          <w:p>
            <w:pPr>
              <w:spacing w:line="280" w:lineRule="exact"/>
              <w:rPr>
                <w:rFonts w:ascii="仿宋_GB2312" w:eastAsia="仿宋_GB2312"/>
                <w:color w:val="FF0000"/>
                <w:sz w:val="18"/>
                <w:szCs w:val="18"/>
              </w:rPr>
            </w:pPr>
          </w:p>
        </w:tc>
        <w:tc>
          <w:tcPr>
            <w:tcW w:w="501" w:type="dxa"/>
          </w:tcPr>
          <w:p>
            <w:pPr>
              <w:spacing w:line="280" w:lineRule="exact"/>
              <w:rPr>
                <w:rFonts w:ascii="仿宋_GB2312" w:eastAsia="仿宋_GB2312"/>
                <w:color w:val="FF000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FF0000"/>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近三年，旅游行政管理部门每年接到对该旅行社的有效投诉不超过组织和接待人数的十万分之五</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ascii="仿宋_GB2312" w:hAnsi="宋体" w:eastAsia="仿宋_GB2312" w:cs="宋体"/>
                <w:color w:val="000000" w:themeColor="text1"/>
                <w:sz w:val="18"/>
                <w:szCs w:val="18"/>
              </w:rPr>
              <w:t>3</w:t>
            </w:r>
          </w:p>
        </w:tc>
        <w:tc>
          <w:tcPr>
            <w:tcW w:w="501" w:type="dxa"/>
          </w:tcPr>
          <w:p>
            <w:pPr>
              <w:spacing w:line="280" w:lineRule="exact"/>
              <w:rPr>
                <w:rFonts w:ascii="仿宋_GB2312" w:eastAsia="仿宋_GB2312"/>
                <w:color w:val="FF0000"/>
                <w:sz w:val="18"/>
                <w:szCs w:val="18"/>
              </w:rPr>
            </w:pPr>
          </w:p>
        </w:tc>
        <w:tc>
          <w:tcPr>
            <w:tcW w:w="501" w:type="dxa"/>
          </w:tcPr>
          <w:p>
            <w:pPr>
              <w:spacing w:line="280" w:lineRule="exact"/>
              <w:rPr>
                <w:rFonts w:ascii="仿宋_GB2312" w:eastAsia="仿宋_GB2312"/>
                <w:color w:val="FF0000"/>
                <w:sz w:val="18"/>
                <w:szCs w:val="18"/>
              </w:rPr>
            </w:pPr>
          </w:p>
        </w:tc>
        <w:tc>
          <w:tcPr>
            <w:tcW w:w="501" w:type="dxa"/>
          </w:tcPr>
          <w:p>
            <w:pPr>
              <w:spacing w:line="280" w:lineRule="exact"/>
              <w:rPr>
                <w:rFonts w:ascii="仿宋_GB2312" w:eastAsia="仿宋_GB2312"/>
                <w:color w:val="FF000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7.4</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与公众关系</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每年参加两次以上赞助、捐款或社区服务等社会公益活动</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其他</w:t>
            </w: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65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旅行社等级评定内审制度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9</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8.1.1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有旅行社等评内审制度</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8.1.2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进行定期评价并形成报告</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8.1.3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有结论并有改进，与往年相比质量指数有上升</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8.2</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创建文明旅游</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17</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近两年企业积极推进文明旅游创建活动</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7</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8.2.1.1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营业场所张贴文明旅游宣传图片、标语</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8.2.1.2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《出团通知书》和行前会有文明旅游的告知</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8.2.1.3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定期对导游、领队人员文明带团情况进行考核</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8.2.1.4</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有围绕文明旅游自行开展的活动</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8.2.1.5</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对行业创建文明旅游有建树</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近两年导游、领队人员文明带团情况</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8.2.2.1</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导游、领队在带团途中主动宣讲文明旅游</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8.2.2.2</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color w:val="000000" w:themeColor="text1"/>
                <w:sz w:val="18"/>
                <w:szCs w:val="18"/>
              </w:rPr>
              <w:t>导游、领队在带团途中有效劝止不文明行为</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8.2.3</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社会主义精神文明建设情况</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8.2.3.1</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主动宣传社会主义核心价值观，传播正确的历史观、民族观、国家观、文化观</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color w:val="000000" w:themeColor="text1"/>
                <w:sz w:val="18"/>
                <w:szCs w:val="18"/>
              </w:rPr>
            </w:pPr>
            <w:r>
              <w:rPr>
                <w:rFonts w:hint="eastAsia" w:ascii="仿宋_GB2312" w:hAnsi="宋体" w:eastAsia="仿宋_GB2312" w:cs="宋体"/>
                <w:color w:val="000000" w:themeColor="text1"/>
                <w:sz w:val="18"/>
                <w:szCs w:val="18"/>
              </w:rPr>
              <w:t>8.2.3.2</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积极讲好中国故事、山东故事，弘扬主旋律、传播正能量</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color w:val="000000" w:themeColor="text1"/>
                <w:sz w:val="18"/>
                <w:szCs w:val="18"/>
              </w:rPr>
            </w:pPr>
            <w:r>
              <w:rPr>
                <w:rFonts w:hint="eastAsia" w:ascii="仿宋_GB2312" w:hAnsi="宋体" w:eastAsia="仿宋_GB2312" w:cs="宋体"/>
                <w:color w:val="000000" w:themeColor="text1"/>
                <w:sz w:val="18"/>
                <w:szCs w:val="18"/>
              </w:rPr>
              <w:t>8.2.3.3</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自觉抵制非法宗教、邪教和西方意识形态的渗透</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8.2.3.4</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杜决“三俗”和恶搞、调侃正面历史人物现象</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8.2.3.5</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近两年发生涉及民族、历史、宗教等敏感性问题，造成较大影响的</w:t>
            </w: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p>
        </w:tc>
        <w:tc>
          <w:tcPr>
            <w:tcW w:w="501" w:type="dxa"/>
          </w:tcPr>
          <w:p>
            <w:pPr>
              <w:spacing w:line="280" w:lineRule="exact"/>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8.3</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使用旅游电子合同并积极推广</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电子合同使用率占合同总量 50%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4</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电子合同使用率占合同总量 40%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电子合同使用率占合同总量 30%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电子合同使用率占合同总量 20%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8.4</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积极参与省及国家旅游标准化建设并已通过验收</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8.5</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积极创建省旅游名牌产品（每一项产品得 2 分，最高得 10 分）</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8.6</w:t>
            </w:r>
          </w:p>
        </w:tc>
        <w:tc>
          <w:tcPr>
            <w:tcW w:w="3589" w:type="dxa"/>
            <w:vAlign w:val="bottom"/>
          </w:tcPr>
          <w:p>
            <w:pPr>
              <w:spacing w:line="280" w:lineRule="exact"/>
              <w:ind w:left="80"/>
              <w:rPr>
                <w:rFonts w:ascii="仿宋_GB2312" w:eastAsia="仿宋_GB2312"/>
                <w:color w:val="000000" w:themeColor="text1"/>
                <w:sz w:val="18"/>
                <w:szCs w:val="18"/>
              </w:rPr>
            </w:pPr>
            <w:r>
              <w:rPr>
                <w:rFonts w:hint="eastAsia" w:ascii="仿宋_GB2312" w:hAnsi="宋体" w:eastAsia="仿宋_GB2312" w:cs="宋体"/>
                <w:b/>
                <w:bCs/>
                <w:color w:val="000000" w:themeColor="text1"/>
                <w:sz w:val="18"/>
                <w:szCs w:val="18"/>
              </w:rPr>
              <w:t>企业荣誉</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8.6.1</w:t>
            </w:r>
          </w:p>
        </w:tc>
        <w:tc>
          <w:tcPr>
            <w:tcW w:w="3589" w:type="dxa"/>
            <w:vAlign w:val="bottom"/>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企业方面</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8.6.1.1</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近三年曾获国家表彰和奖励</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8.6.1.2</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近三年曾获山东省表彰和奖励</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8.6.1.2</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近三年曾获地市表彰和奖励</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b/>
                <w:bCs/>
                <w:color w:val="000000" w:themeColor="text1"/>
                <w:sz w:val="18"/>
                <w:szCs w:val="18"/>
              </w:rPr>
            </w:pPr>
            <w:r>
              <w:rPr>
                <w:rFonts w:hint="eastAsia" w:ascii="仿宋_GB2312" w:hAnsi="宋体" w:eastAsia="仿宋_GB2312" w:cs="宋体"/>
                <w:b/>
                <w:bCs/>
                <w:color w:val="000000" w:themeColor="text1"/>
                <w:sz w:val="18"/>
                <w:szCs w:val="18"/>
              </w:rPr>
              <w:t>8.6.2</w:t>
            </w:r>
          </w:p>
        </w:tc>
        <w:tc>
          <w:tcPr>
            <w:tcW w:w="3589" w:type="dxa"/>
            <w:vAlign w:val="bottom"/>
          </w:tcPr>
          <w:p>
            <w:pPr>
              <w:spacing w:line="280" w:lineRule="exact"/>
              <w:ind w:left="80"/>
              <w:rPr>
                <w:rFonts w:ascii="仿宋_GB2312" w:hAnsi="宋体" w:eastAsia="仿宋_GB2312" w:cs="宋体"/>
                <w:b/>
                <w:color w:val="000000" w:themeColor="text1"/>
                <w:sz w:val="18"/>
                <w:szCs w:val="18"/>
              </w:rPr>
            </w:pPr>
            <w:r>
              <w:rPr>
                <w:rFonts w:hint="eastAsia" w:ascii="仿宋_GB2312" w:hAnsi="宋体" w:eastAsia="仿宋_GB2312" w:cs="宋体"/>
                <w:b/>
                <w:bCs/>
                <w:color w:val="000000" w:themeColor="text1"/>
                <w:sz w:val="18"/>
                <w:szCs w:val="18"/>
              </w:rPr>
              <w:t>员工方面</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10</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8.6.2.1</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近三年曾获国家表彰和奖励</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5</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8.6.2.2</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近三年曾获山东省表彰和奖励</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3</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31" w:type="dxa"/>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8.6.2.2</w:t>
            </w:r>
          </w:p>
        </w:tc>
        <w:tc>
          <w:tcPr>
            <w:tcW w:w="3589" w:type="dxa"/>
            <w:vAlign w:val="bottom"/>
          </w:tcPr>
          <w:p>
            <w:pPr>
              <w:spacing w:line="280" w:lineRule="exact"/>
              <w:ind w:left="80"/>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近三年曾获地市表彰和奖励</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r>
              <w:rPr>
                <w:rFonts w:hint="eastAsia" w:ascii="仿宋_GB2312" w:eastAsia="仿宋_GB2312"/>
                <w:color w:val="000000" w:themeColor="text1"/>
                <w:sz w:val="18"/>
                <w:szCs w:val="18"/>
              </w:rPr>
              <w:t>2</w:t>
            </w: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c>
          <w:tcPr>
            <w:tcW w:w="501" w:type="dxa"/>
          </w:tcPr>
          <w:p>
            <w:pPr>
              <w:spacing w:line="280" w:lineRule="exact"/>
              <w:rPr>
                <w:rFonts w:ascii="仿宋_GB2312" w:eastAsia="仿宋_GB2312"/>
                <w:color w:val="000000" w:themeColor="text1"/>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4" w:hRule="atLeast"/>
        </w:trPr>
        <w:tc>
          <w:tcPr>
            <w:tcW w:w="4520" w:type="dxa"/>
            <w:gridSpan w:val="2"/>
            <w:vAlign w:val="center"/>
          </w:tcPr>
          <w:p>
            <w:pPr>
              <w:spacing w:line="280" w:lineRule="exact"/>
              <w:ind w:left="80"/>
              <w:jc w:val="both"/>
              <w:rPr>
                <w:rFonts w:ascii="仿宋_GB2312" w:hAnsi="宋体" w:eastAsia="仿宋_GB2312" w:cs="宋体"/>
                <w:color w:val="000000" w:themeColor="text1"/>
                <w:sz w:val="18"/>
                <w:szCs w:val="18"/>
              </w:rPr>
            </w:pPr>
            <w:r>
              <w:rPr>
                <w:rFonts w:hint="eastAsia" w:ascii="仿宋_GB2312" w:hAnsi="宋体" w:eastAsia="仿宋_GB2312" w:cs="宋体"/>
                <w:color w:val="000000" w:themeColor="text1"/>
                <w:sz w:val="18"/>
                <w:szCs w:val="18"/>
              </w:rPr>
              <w:t>累计总分：</w:t>
            </w:r>
          </w:p>
        </w:tc>
        <w:tc>
          <w:tcPr>
            <w:tcW w:w="501" w:type="dxa"/>
            <w:vAlign w:val="center"/>
          </w:tcPr>
          <w:p>
            <w:pPr>
              <w:spacing w:line="280" w:lineRule="exact"/>
              <w:jc w:val="both"/>
              <w:rPr>
                <w:rFonts w:ascii="仿宋_GB2312" w:eastAsia="仿宋_GB2312"/>
                <w:color w:val="000000" w:themeColor="text1"/>
                <w:sz w:val="18"/>
                <w:szCs w:val="18"/>
              </w:rPr>
            </w:pPr>
          </w:p>
        </w:tc>
        <w:tc>
          <w:tcPr>
            <w:tcW w:w="501" w:type="dxa"/>
            <w:vAlign w:val="center"/>
          </w:tcPr>
          <w:p>
            <w:pPr>
              <w:spacing w:line="280" w:lineRule="exact"/>
              <w:rPr>
                <w:rFonts w:ascii="仿宋_GB2312" w:eastAsia="仿宋_GB2312"/>
                <w:color w:val="000000" w:themeColor="text1"/>
                <w:sz w:val="18"/>
                <w:szCs w:val="18"/>
              </w:rPr>
            </w:pPr>
          </w:p>
        </w:tc>
        <w:tc>
          <w:tcPr>
            <w:tcW w:w="501" w:type="dxa"/>
            <w:vAlign w:val="center"/>
          </w:tcPr>
          <w:p>
            <w:pPr>
              <w:spacing w:line="280" w:lineRule="exact"/>
              <w:rPr>
                <w:rFonts w:ascii="仿宋_GB2312" w:eastAsia="仿宋_GB2312"/>
                <w:color w:val="000000" w:themeColor="text1"/>
                <w:sz w:val="18"/>
                <w:szCs w:val="18"/>
              </w:rPr>
            </w:pPr>
          </w:p>
        </w:tc>
        <w:tc>
          <w:tcPr>
            <w:tcW w:w="501" w:type="dxa"/>
            <w:vAlign w:val="center"/>
          </w:tcPr>
          <w:p>
            <w:pPr>
              <w:spacing w:line="280" w:lineRule="exact"/>
              <w:rPr>
                <w:rFonts w:ascii="仿宋_GB2312" w:eastAsia="仿宋_GB2312"/>
                <w:color w:val="000000" w:themeColor="text1"/>
                <w:sz w:val="18"/>
                <w:szCs w:val="18"/>
              </w:rPr>
            </w:pPr>
          </w:p>
        </w:tc>
        <w:tc>
          <w:tcPr>
            <w:tcW w:w="501" w:type="dxa"/>
            <w:vAlign w:val="center"/>
          </w:tcPr>
          <w:p>
            <w:pPr>
              <w:spacing w:line="280" w:lineRule="exact"/>
              <w:rPr>
                <w:rFonts w:ascii="仿宋_GB2312" w:eastAsia="仿宋_GB2312"/>
                <w:color w:val="000000" w:themeColor="text1"/>
                <w:sz w:val="18"/>
                <w:szCs w:val="18"/>
              </w:rPr>
            </w:pPr>
          </w:p>
        </w:tc>
        <w:tc>
          <w:tcPr>
            <w:tcW w:w="501" w:type="dxa"/>
            <w:vAlign w:val="center"/>
          </w:tcPr>
          <w:p>
            <w:pPr>
              <w:spacing w:line="280" w:lineRule="exact"/>
              <w:rPr>
                <w:rFonts w:ascii="仿宋_GB2312" w:eastAsia="仿宋_GB2312"/>
                <w:color w:val="000000" w:themeColor="text1"/>
                <w:sz w:val="18"/>
                <w:szCs w:val="18"/>
              </w:rPr>
            </w:pPr>
          </w:p>
        </w:tc>
        <w:tc>
          <w:tcPr>
            <w:tcW w:w="501" w:type="dxa"/>
            <w:vAlign w:val="center"/>
          </w:tcPr>
          <w:p>
            <w:pPr>
              <w:spacing w:line="280" w:lineRule="exact"/>
              <w:jc w:val="both"/>
              <w:rPr>
                <w:rFonts w:ascii="仿宋_GB2312" w:eastAsia="仿宋_GB2312"/>
                <w:color w:val="000000" w:themeColor="text1"/>
                <w:sz w:val="18"/>
                <w:szCs w:val="18"/>
              </w:rPr>
            </w:pPr>
          </w:p>
        </w:tc>
        <w:tc>
          <w:tcPr>
            <w:tcW w:w="501" w:type="dxa"/>
            <w:vAlign w:val="center"/>
          </w:tcPr>
          <w:p>
            <w:pPr>
              <w:spacing w:line="280" w:lineRule="exact"/>
              <w:jc w:val="both"/>
              <w:rPr>
                <w:rFonts w:ascii="仿宋_GB2312" w:eastAsia="仿宋_GB2312"/>
                <w:color w:val="000000" w:themeColor="text1"/>
                <w:sz w:val="18"/>
                <w:szCs w:val="18"/>
              </w:rPr>
            </w:pPr>
          </w:p>
        </w:tc>
      </w:tr>
    </w:tbl>
    <w:p>
      <w:pPr>
        <w:tabs>
          <w:tab w:val="left" w:pos="741"/>
        </w:tabs>
        <w:adjustRightInd/>
        <w:snapToGrid/>
        <w:spacing w:line="280" w:lineRule="auto"/>
        <w:rPr>
          <w:rFonts w:ascii="仿宋_GB2312" w:hAnsi="宋体" w:eastAsia="仿宋_GB2312"/>
          <w:color w:val="000000" w:themeColor="text1"/>
          <w:sz w:val="21"/>
          <w:szCs w:val="21"/>
        </w:rPr>
      </w:pPr>
    </w:p>
    <w:p>
      <w:pPr>
        <w:rPr>
          <w:color w:val="000000" w:themeColor="text1"/>
        </w:rPr>
      </w:pPr>
    </w:p>
    <w:sectPr>
      <w:pgSz w:w="11906" w:h="16838"/>
      <w:pgMar w:top="1440" w:right="1797" w:bottom="1440" w:left="1797" w:header="709" w:footer="709" w:gutter="0"/>
      <w:cols w:space="708"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59482"/>
      <w:docPartObj>
        <w:docPartGallery w:val="AutoText"/>
      </w:docPartObj>
    </w:sdtPr>
    <w:sdtContent>
      <w:p>
        <w:pPr>
          <w:pStyle w:val="6"/>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31"/>
      <w:suff w:val="nothing"/>
      <w:lvlText w:val="%1　"/>
      <w:lvlJc w:val="left"/>
      <w:pPr>
        <w:ind w:left="315" w:firstLine="0"/>
      </w:pPr>
      <w:rPr>
        <w:rFonts w:hint="eastAsia" w:ascii="黑体" w:hAnsi="Times New Roman" w:eastAsia="黑体"/>
        <w:b w:val="0"/>
        <w:i w:val="0"/>
        <w:sz w:val="21"/>
        <w:szCs w:val="21"/>
      </w:rPr>
    </w:lvl>
    <w:lvl w:ilvl="1" w:tentative="0">
      <w:start w:val="1"/>
      <w:numFmt w:val="decimal"/>
      <w:pStyle w:val="3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sz w:val="21"/>
      </w:rPr>
    </w:lvl>
    <w:lvl w:ilvl="5" w:tentative="0">
      <w:start w:val="1"/>
      <w:numFmt w:val="decimal"/>
      <w:pStyle w:val="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3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34"/>
      <w:lvlText w:val="%2)"/>
      <w:lvlJc w:val="left"/>
      <w:pPr>
        <w:tabs>
          <w:tab w:val="left" w:pos="1259"/>
        </w:tabs>
        <w:ind w:left="1259" w:hanging="420"/>
      </w:pPr>
      <w:rPr>
        <w:rFonts w:hint="eastAsia" w:ascii="宋体" w:hAnsi="宋体" w:eastAsia="宋体" w:cs="Times New Roman"/>
        <w:b w:val="0"/>
        <w:bCs w:val="0"/>
        <w:i w:val="0"/>
        <w:iCs w:val="0"/>
        <w:caps w:val="0"/>
        <w:strike w:val="0"/>
        <w:dstrike w:val="0"/>
        <w:outline w:val="0"/>
        <w:shadow w:val="0"/>
        <w:emboss w:val="0"/>
        <w:imprint w:val="0"/>
        <w:vanish w:val="0"/>
        <w:spacing w:val="0"/>
        <w:kern w:val="0"/>
        <w:position w:val="0"/>
        <w:sz w:val="20"/>
        <w:szCs w:val="21"/>
        <w:u w:val="none"/>
        <w:vertAlign w:val="baseline"/>
      </w:rPr>
    </w:lvl>
    <w:lvl w:ilvl="2" w:tentative="0">
      <w:start w:val="1"/>
      <w:numFmt w:val="decimal"/>
      <w:pStyle w:val="3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ascii="黑体" w:hAnsi="Times New Roman" w:eastAsia="黑体"/>
        <w:b w:val="0"/>
        <w:i w:val="0"/>
        <w:sz w:val="21"/>
      </w:rPr>
    </w:lvl>
    <w:lvl w:ilvl="4" w:tentative="0">
      <w:start w:val="1"/>
      <w:numFmt w:val="lowerLetter"/>
      <w:lvlText w:val="%5)"/>
      <w:lvlJc w:val="left"/>
      <w:pPr>
        <w:tabs>
          <w:tab w:val="left" w:pos="2517"/>
        </w:tabs>
        <w:ind w:left="2517" w:hanging="419"/>
      </w:pPr>
      <w:rPr>
        <w:rFonts w:hint="eastAsia" w:ascii="黑体" w:hAnsi="Times New Roman" w:eastAsia="黑体"/>
        <w:b w:val="0"/>
        <w:i w:val="0"/>
        <w:sz w:val="21"/>
      </w:rPr>
    </w:lvl>
    <w:lvl w:ilvl="5" w:tentative="0">
      <w:start w:val="1"/>
      <w:numFmt w:val="lowerRoman"/>
      <w:lvlText w:val="%6."/>
      <w:lvlJc w:val="right"/>
      <w:pPr>
        <w:tabs>
          <w:tab w:val="left" w:pos="2942"/>
        </w:tabs>
        <w:ind w:left="2937" w:hanging="420"/>
      </w:pPr>
      <w:rPr>
        <w:rFonts w:hint="eastAsia" w:ascii="黑体" w:hAnsi="Times New Roman" w:eastAsia="黑体"/>
        <w:b w:val="0"/>
        <w:i w:val="0"/>
        <w:sz w:val="21"/>
      </w:rPr>
    </w:lvl>
    <w:lvl w:ilvl="6" w:tentative="0">
      <w:start w:val="1"/>
      <w:numFmt w:val="decimal"/>
      <w:lvlText w:val="%7."/>
      <w:lvlJc w:val="left"/>
      <w:pPr>
        <w:tabs>
          <w:tab w:val="left" w:pos="3362"/>
        </w:tabs>
        <w:ind w:left="3356" w:hanging="414"/>
      </w:pPr>
      <w:rPr>
        <w:rFonts w:hint="eastAsia" w:ascii="黑体" w:hAnsi="Times New Roman" w:eastAsia="黑体"/>
        <w:b w:val="0"/>
        <w:i w:val="0"/>
        <w:sz w:val="21"/>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46806F7D"/>
    <w:multiLevelType w:val="multilevel"/>
    <w:tmpl w:val="46806F7D"/>
    <w:lvl w:ilvl="0" w:tentative="0">
      <w:start w:val="1"/>
      <w:numFmt w:val="none"/>
      <w:pStyle w:val="2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F302902"/>
    <w:multiLevelType w:val="multilevel"/>
    <w:tmpl w:val="4F302902"/>
    <w:lvl w:ilvl="0" w:tentative="0">
      <w:start w:val="1"/>
      <w:numFmt w:val="none"/>
      <w:pStyle w:val="16"/>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DBF04F4"/>
    <w:multiLevelType w:val="multilevel"/>
    <w:tmpl w:val="6DBF04F4"/>
    <w:lvl w:ilvl="0" w:tentative="0">
      <w:start w:val="1"/>
      <w:numFmt w:val="none"/>
      <w:pStyle w:val="3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860FF9"/>
    <w:rsid w:val="00087C21"/>
    <w:rsid w:val="00112A43"/>
    <w:rsid w:val="00135ACF"/>
    <w:rsid w:val="001B1F64"/>
    <w:rsid w:val="001E7B4E"/>
    <w:rsid w:val="002111D4"/>
    <w:rsid w:val="00235E6F"/>
    <w:rsid w:val="00257BC4"/>
    <w:rsid w:val="00272388"/>
    <w:rsid w:val="00290F90"/>
    <w:rsid w:val="00302152"/>
    <w:rsid w:val="003023BC"/>
    <w:rsid w:val="00317AE6"/>
    <w:rsid w:val="00323B43"/>
    <w:rsid w:val="003671A4"/>
    <w:rsid w:val="003D15C9"/>
    <w:rsid w:val="003D37D8"/>
    <w:rsid w:val="003E2029"/>
    <w:rsid w:val="003F3095"/>
    <w:rsid w:val="00421A8B"/>
    <w:rsid w:val="004328C3"/>
    <w:rsid w:val="004358AB"/>
    <w:rsid w:val="0046685C"/>
    <w:rsid w:val="00486B30"/>
    <w:rsid w:val="004B64D2"/>
    <w:rsid w:val="004C481A"/>
    <w:rsid w:val="00531EC5"/>
    <w:rsid w:val="0056729D"/>
    <w:rsid w:val="00576D6E"/>
    <w:rsid w:val="00630195"/>
    <w:rsid w:val="00656646"/>
    <w:rsid w:val="006E52D3"/>
    <w:rsid w:val="006F6CD2"/>
    <w:rsid w:val="0071068A"/>
    <w:rsid w:val="00724F8D"/>
    <w:rsid w:val="007A1338"/>
    <w:rsid w:val="007A62A8"/>
    <w:rsid w:val="00804A46"/>
    <w:rsid w:val="008370AD"/>
    <w:rsid w:val="00842469"/>
    <w:rsid w:val="008507D0"/>
    <w:rsid w:val="00860FF9"/>
    <w:rsid w:val="00863C08"/>
    <w:rsid w:val="008B7726"/>
    <w:rsid w:val="00955EAF"/>
    <w:rsid w:val="00962C32"/>
    <w:rsid w:val="00A2192F"/>
    <w:rsid w:val="00A407C0"/>
    <w:rsid w:val="00A74603"/>
    <w:rsid w:val="00AA1BF9"/>
    <w:rsid w:val="00AB73AA"/>
    <w:rsid w:val="00AD54AD"/>
    <w:rsid w:val="00AD7156"/>
    <w:rsid w:val="00AE008C"/>
    <w:rsid w:val="00AE3220"/>
    <w:rsid w:val="00B259FD"/>
    <w:rsid w:val="00B32FCD"/>
    <w:rsid w:val="00B408B3"/>
    <w:rsid w:val="00B41943"/>
    <w:rsid w:val="00C51401"/>
    <w:rsid w:val="00C97847"/>
    <w:rsid w:val="00CA7DB4"/>
    <w:rsid w:val="00CB4067"/>
    <w:rsid w:val="00CC0599"/>
    <w:rsid w:val="00CD5EFA"/>
    <w:rsid w:val="00CF2399"/>
    <w:rsid w:val="00D21000"/>
    <w:rsid w:val="00D40A11"/>
    <w:rsid w:val="00D85305"/>
    <w:rsid w:val="00DD181E"/>
    <w:rsid w:val="00E033B5"/>
    <w:rsid w:val="00E717F7"/>
    <w:rsid w:val="00EA32E7"/>
    <w:rsid w:val="00EB7D06"/>
    <w:rsid w:val="00EC344E"/>
    <w:rsid w:val="00F24FB5"/>
    <w:rsid w:val="00F46F81"/>
    <w:rsid w:val="00F56507"/>
    <w:rsid w:val="00F805B0"/>
    <w:rsid w:val="00FD3F66"/>
    <w:rsid w:val="74E65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240" w:lineRule="auto"/>
    </w:pPr>
    <w:rPr>
      <w:rFonts w:ascii="Tahoma" w:hAnsi="Tahoma" w:eastAsia="微软雅黑" w:cstheme="minorBidi"/>
      <w:sz w:val="22"/>
      <w:szCs w:val="22"/>
      <w:lang w:val="en-US" w:eastAsia="zh-CN" w:bidi="ar-SA"/>
    </w:rPr>
  </w:style>
  <w:style w:type="paragraph" w:styleId="2">
    <w:name w:val="heading 1"/>
    <w:basedOn w:val="1"/>
    <w:next w:val="1"/>
    <w:link w:val="12"/>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Document Map"/>
    <w:basedOn w:val="1"/>
    <w:link w:val="23"/>
    <w:semiHidden/>
    <w:unhideWhenUsed/>
    <w:qFormat/>
    <w:uiPriority w:val="99"/>
    <w:rPr>
      <w:rFonts w:ascii="宋体" w:eastAsia="宋体"/>
      <w:sz w:val="18"/>
      <w:szCs w:val="18"/>
    </w:rPr>
  </w:style>
  <w:style w:type="paragraph" w:styleId="4">
    <w:name w:val="Date"/>
    <w:basedOn w:val="1"/>
    <w:next w:val="1"/>
    <w:link w:val="26"/>
    <w:semiHidden/>
    <w:unhideWhenUsed/>
    <w:qFormat/>
    <w:uiPriority w:val="99"/>
    <w:pPr>
      <w:ind w:left="100" w:leftChars="2500"/>
    </w:pPr>
  </w:style>
  <w:style w:type="paragraph" w:styleId="5">
    <w:name w:val="Balloon Text"/>
    <w:basedOn w:val="1"/>
    <w:link w:val="28"/>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uiPriority w:val="0"/>
    <w:pPr>
      <w:adjustRightInd/>
      <w:snapToGrid/>
      <w:spacing w:before="100" w:beforeAutospacing="1" w:after="100" w:afterAutospacing="1"/>
    </w:pPr>
    <w:rPr>
      <w:rFonts w:ascii="宋体" w:hAnsi="宋体" w:eastAsia="宋体" w:cs="Times New Roman"/>
      <w:sz w:val="24"/>
      <w:szCs w:val="24"/>
    </w:rPr>
  </w:style>
  <w:style w:type="table" w:styleId="10">
    <w:name w:val="Table Grid"/>
    <w:basedOn w:val="9"/>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标题 1 Char"/>
    <w:basedOn w:val="11"/>
    <w:link w:val="2"/>
    <w:uiPriority w:val="9"/>
    <w:rPr>
      <w:rFonts w:ascii="宋体" w:hAnsi="宋体" w:eastAsia="宋体" w:cs="宋体"/>
      <w:b/>
      <w:bCs/>
      <w:kern w:val="36"/>
      <w:sz w:val="48"/>
      <w:szCs w:val="48"/>
    </w:rPr>
  </w:style>
  <w:style w:type="character" w:customStyle="1" w:styleId="13">
    <w:name w:val="9p-201"/>
    <w:uiPriority w:val="0"/>
    <w:rPr>
      <w:spacing w:val="300"/>
      <w:sz w:val="18"/>
      <w:szCs w:val="18"/>
      <w:u w:val="none"/>
    </w:rPr>
  </w:style>
  <w:style w:type="paragraph" w:customStyle="1" w:styleId="14">
    <w:name w:val="段"/>
    <w:link w:val="29"/>
    <w:uiPriority w:val="0"/>
    <w:pPr>
      <w:autoSpaceDE w:val="0"/>
      <w:autoSpaceDN w:val="0"/>
      <w:spacing w:line="240" w:lineRule="auto"/>
      <w:ind w:firstLine="200" w:firstLineChars="200"/>
      <w:jc w:val="both"/>
    </w:pPr>
    <w:rPr>
      <w:rFonts w:ascii="宋体" w:hAnsi="Times New Roman" w:eastAsia="宋体" w:cs="Times New Roman"/>
      <w:sz w:val="21"/>
      <w:szCs w:val="20"/>
      <w:lang w:val="en-US" w:eastAsia="zh-CN" w:bidi="ar-SA"/>
    </w:rPr>
  </w:style>
  <w:style w:type="paragraph" w:customStyle="1" w:styleId="15">
    <w:name w:val="附录标识"/>
    <w:basedOn w:val="1"/>
    <w:uiPriority w:val="0"/>
    <w:pPr>
      <w:shd w:val="clear" w:color="FFFFFF" w:fill="FFFFFF"/>
      <w:tabs>
        <w:tab w:val="left" w:pos="360"/>
        <w:tab w:val="left" w:pos="6405"/>
      </w:tabs>
      <w:adjustRightInd/>
      <w:snapToGrid/>
      <w:spacing w:before="640" w:after="200"/>
      <w:jc w:val="center"/>
      <w:outlineLvl w:val="0"/>
    </w:pPr>
    <w:rPr>
      <w:rFonts w:ascii="黑体" w:hAnsi="Times New Roman" w:eastAsia="黑体" w:cs="Times New Roman"/>
      <w:sz w:val="21"/>
      <w:szCs w:val="20"/>
    </w:rPr>
  </w:style>
  <w:style w:type="paragraph" w:customStyle="1" w:styleId="16">
    <w:name w:val="附录表标题"/>
    <w:next w:val="14"/>
    <w:uiPriority w:val="0"/>
    <w:pPr>
      <w:numPr>
        <w:ilvl w:val="0"/>
        <w:numId w:val="1"/>
      </w:numPr>
      <w:spacing w:line="240" w:lineRule="auto"/>
      <w:jc w:val="center"/>
      <w:textAlignment w:val="baseline"/>
    </w:pPr>
    <w:rPr>
      <w:rFonts w:ascii="黑体" w:hAnsi="Times New Roman" w:eastAsia="黑体" w:cs="Times New Roman"/>
      <w:kern w:val="21"/>
      <w:sz w:val="21"/>
      <w:szCs w:val="20"/>
      <w:lang w:val="en-US" w:eastAsia="zh-CN" w:bidi="ar-SA"/>
    </w:rPr>
  </w:style>
  <w:style w:type="paragraph" w:customStyle="1" w:styleId="17">
    <w:name w:val="附录章标题"/>
    <w:next w:val="14"/>
    <w:uiPriority w:val="0"/>
    <w:pPr>
      <w:numPr>
        <w:ilvl w:val="1"/>
        <w:numId w:val="2"/>
      </w:numPr>
      <w:wordWrap w:val="0"/>
      <w:overflowPunct w:val="0"/>
      <w:autoSpaceDE w:val="0"/>
      <w:spacing w:beforeLines="50" w:afterLines="50" w:line="240" w:lineRule="auto"/>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8">
    <w:name w:val="附录二级条标题"/>
    <w:basedOn w:val="1"/>
    <w:next w:val="14"/>
    <w:qFormat/>
    <w:uiPriority w:val="0"/>
    <w:pPr>
      <w:numPr>
        <w:ilvl w:val="2"/>
        <w:numId w:val="2"/>
      </w:numPr>
      <w:wordWrap w:val="0"/>
      <w:overflowPunct w:val="0"/>
      <w:autoSpaceDE w:val="0"/>
      <w:autoSpaceDN w:val="0"/>
      <w:adjustRightInd/>
      <w:snapToGrid/>
      <w:jc w:val="both"/>
      <w:textAlignment w:val="baseline"/>
      <w:outlineLvl w:val="3"/>
    </w:pPr>
    <w:rPr>
      <w:rFonts w:ascii="黑体" w:hAnsi="Times New Roman" w:eastAsia="黑体" w:cs="Times New Roman"/>
      <w:kern w:val="21"/>
      <w:sz w:val="21"/>
      <w:szCs w:val="20"/>
    </w:rPr>
  </w:style>
  <w:style w:type="paragraph" w:customStyle="1" w:styleId="19">
    <w:name w:val="附录三级条标题"/>
    <w:basedOn w:val="18"/>
    <w:next w:val="14"/>
    <w:qFormat/>
    <w:uiPriority w:val="0"/>
    <w:pPr>
      <w:numPr>
        <w:ilvl w:val="3"/>
      </w:numPr>
      <w:outlineLvl w:val="4"/>
    </w:pPr>
  </w:style>
  <w:style w:type="paragraph" w:customStyle="1" w:styleId="20">
    <w:name w:val="附录四级条标题"/>
    <w:basedOn w:val="19"/>
    <w:next w:val="14"/>
    <w:qFormat/>
    <w:uiPriority w:val="0"/>
    <w:pPr>
      <w:numPr>
        <w:ilvl w:val="4"/>
      </w:numPr>
      <w:outlineLvl w:val="5"/>
    </w:pPr>
  </w:style>
  <w:style w:type="paragraph" w:customStyle="1" w:styleId="21">
    <w:name w:val="附录图标题"/>
    <w:next w:val="14"/>
    <w:qFormat/>
    <w:uiPriority w:val="0"/>
    <w:pPr>
      <w:numPr>
        <w:ilvl w:val="0"/>
        <w:numId w:val="3"/>
      </w:numPr>
      <w:spacing w:line="240" w:lineRule="auto"/>
      <w:jc w:val="center"/>
    </w:pPr>
    <w:rPr>
      <w:rFonts w:ascii="黑体" w:hAnsi="Times New Roman" w:eastAsia="黑体" w:cs="Times New Roman"/>
      <w:sz w:val="21"/>
      <w:szCs w:val="20"/>
      <w:lang w:val="en-US" w:eastAsia="zh-CN" w:bidi="ar-SA"/>
    </w:rPr>
  </w:style>
  <w:style w:type="paragraph" w:customStyle="1" w:styleId="22">
    <w:name w:val="Char"/>
    <w:basedOn w:val="3"/>
    <w:qFormat/>
    <w:uiPriority w:val="0"/>
    <w:pPr>
      <w:widowControl w:val="0"/>
      <w:shd w:val="clear" w:color="auto" w:fill="000080"/>
      <w:snapToGrid/>
      <w:spacing w:line="436" w:lineRule="exact"/>
      <w:ind w:left="357"/>
      <w:outlineLvl w:val="3"/>
    </w:pPr>
    <w:rPr>
      <w:rFonts w:ascii="Tahoma" w:cs="Times New Roman"/>
      <w:b/>
      <w:kern w:val="2"/>
      <w:sz w:val="24"/>
      <w:szCs w:val="24"/>
    </w:rPr>
  </w:style>
  <w:style w:type="character" w:customStyle="1" w:styleId="23">
    <w:name w:val="文档结构图 Char"/>
    <w:basedOn w:val="11"/>
    <w:link w:val="3"/>
    <w:semiHidden/>
    <w:qFormat/>
    <w:uiPriority w:val="99"/>
    <w:rPr>
      <w:rFonts w:ascii="宋体" w:hAnsi="Tahoma" w:eastAsia="宋体"/>
      <w:sz w:val="18"/>
      <w:szCs w:val="18"/>
    </w:rPr>
  </w:style>
  <w:style w:type="character" w:customStyle="1" w:styleId="24">
    <w:name w:val="页眉 Char"/>
    <w:basedOn w:val="11"/>
    <w:link w:val="7"/>
    <w:qFormat/>
    <w:uiPriority w:val="99"/>
    <w:rPr>
      <w:rFonts w:ascii="Tahoma" w:hAnsi="Tahoma"/>
      <w:sz w:val="18"/>
      <w:szCs w:val="18"/>
    </w:rPr>
  </w:style>
  <w:style w:type="character" w:customStyle="1" w:styleId="25">
    <w:name w:val="页脚 Char"/>
    <w:basedOn w:val="11"/>
    <w:link w:val="6"/>
    <w:qFormat/>
    <w:uiPriority w:val="99"/>
    <w:rPr>
      <w:rFonts w:ascii="Tahoma" w:hAnsi="Tahoma"/>
      <w:sz w:val="18"/>
      <w:szCs w:val="18"/>
    </w:rPr>
  </w:style>
  <w:style w:type="character" w:customStyle="1" w:styleId="26">
    <w:name w:val="日期 Char"/>
    <w:basedOn w:val="11"/>
    <w:link w:val="4"/>
    <w:semiHidden/>
    <w:qFormat/>
    <w:uiPriority w:val="99"/>
    <w:rPr>
      <w:rFonts w:ascii="Tahoma" w:hAnsi="Tahoma"/>
    </w:rPr>
  </w:style>
  <w:style w:type="paragraph" w:customStyle="1" w:styleId="27">
    <w:name w:val="附录一级条标题"/>
    <w:basedOn w:val="17"/>
    <w:next w:val="14"/>
    <w:qFormat/>
    <w:uiPriority w:val="0"/>
    <w:pPr>
      <w:numPr>
        <w:ilvl w:val="0"/>
        <w:numId w:val="0"/>
      </w:numPr>
      <w:autoSpaceDN w:val="0"/>
      <w:spacing w:beforeLines="0" w:afterLines="0"/>
      <w:outlineLvl w:val="2"/>
    </w:pPr>
  </w:style>
  <w:style w:type="character" w:customStyle="1" w:styleId="28">
    <w:name w:val="批注框文本 Char"/>
    <w:basedOn w:val="11"/>
    <w:link w:val="5"/>
    <w:semiHidden/>
    <w:qFormat/>
    <w:uiPriority w:val="99"/>
    <w:rPr>
      <w:rFonts w:ascii="Tahoma" w:hAnsi="Tahoma"/>
      <w:sz w:val="18"/>
      <w:szCs w:val="18"/>
    </w:rPr>
  </w:style>
  <w:style w:type="character" w:customStyle="1" w:styleId="29">
    <w:name w:val="段 Char"/>
    <w:basedOn w:val="11"/>
    <w:link w:val="14"/>
    <w:qFormat/>
    <w:uiPriority w:val="0"/>
    <w:rPr>
      <w:rFonts w:ascii="宋体" w:hAnsi="Times New Roman" w:eastAsia="宋体" w:cs="Times New Roman"/>
      <w:sz w:val="21"/>
      <w:szCs w:val="20"/>
    </w:rPr>
  </w:style>
  <w:style w:type="paragraph" w:customStyle="1" w:styleId="30">
    <w:name w:val="一级条标题"/>
    <w:next w:val="14"/>
    <w:qFormat/>
    <w:uiPriority w:val="0"/>
    <w:pPr>
      <w:numPr>
        <w:ilvl w:val="1"/>
        <w:numId w:val="4"/>
      </w:numPr>
      <w:spacing w:beforeLines="50" w:afterLines="50" w:line="240" w:lineRule="auto"/>
      <w:outlineLvl w:val="2"/>
    </w:pPr>
    <w:rPr>
      <w:rFonts w:ascii="黑体" w:hAnsi="Times New Roman" w:eastAsia="黑体" w:cs="Times New Roman"/>
      <w:sz w:val="21"/>
      <w:szCs w:val="21"/>
      <w:lang w:val="en-US" w:eastAsia="zh-CN" w:bidi="ar-SA"/>
    </w:rPr>
  </w:style>
  <w:style w:type="paragraph" w:customStyle="1" w:styleId="31">
    <w:name w:val="章标题"/>
    <w:next w:val="14"/>
    <w:qFormat/>
    <w:uiPriority w:val="0"/>
    <w:pPr>
      <w:numPr>
        <w:ilvl w:val="0"/>
        <w:numId w:val="4"/>
      </w:numPr>
      <w:spacing w:beforeLines="100" w:afterLines="100" w:line="240" w:lineRule="auto"/>
      <w:jc w:val="both"/>
      <w:outlineLvl w:val="1"/>
    </w:pPr>
    <w:rPr>
      <w:rFonts w:ascii="黑体" w:hAnsi="Times New Roman" w:eastAsia="黑体" w:cs="Times New Roman"/>
      <w:sz w:val="21"/>
      <w:szCs w:val="20"/>
      <w:lang w:val="en-US" w:eastAsia="zh-CN" w:bidi="ar-SA"/>
    </w:rPr>
  </w:style>
  <w:style w:type="paragraph" w:customStyle="1" w:styleId="32">
    <w:name w:val="二级条标题"/>
    <w:basedOn w:val="30"/>
    <w:next w:val="14"/>
    <w:qFormat/>
    <w:uiPriority w:val="0"/>
    <w:pPr>
      <w:numPr>
        <w:ilvl w:val="2"/>
      </w:numPr>
      <w:spacing w:before="50" w:after="50"/>
      <w:outlineLvl w:val="3"/>
    </w:pPr>
  </w:style>
  <w:style w:type="paragraph" w:customStyle="1" w:styleId="33">
    <w:name w:val="三级条标题"/>
    <w:basedOn w:val="32"/>
    <w:next w:val="14"/>
    <w:qFormat/>
    <w:uiPriority w:val="0"/>
    <w:pPr>
      <w:numPr>
        <w:ilvl w:val="3"/>
      </w:numPr>
      <w:outlineLvl w:val="4"/>
    </w:pPr>
  </w:style>
  <w:style w:type="paragraph" w:customStyle="1" w:styleId="34">
    <w:name w:val="数字编号列项（二级）"/>
    <w:qFormat/>
    <w:uiPriority w:val="0"/>
    <w:pPr>
      <w:numPr>
        <w:ilvl w:val="1"/>
        <w:numId w:val="5"/>
      </w:numPr>
      <w:spacing w:line="240" w:lineRule="auto"/>
      <w:jc w:val="both"/>
    </w:pPr>
    <w:rPr>
      <w:rFonts w:ascii="宋体" w:hAnsi="Times New Roman" w:eastAsia="宋体" w:cs="Times New Roman"/>
      <w:sz w:val="21"/>
      <w:szCs w:val="20"/>
      <w:lang w:val="en-US" w:eastAsia="zh-CN" w:bidi="ar-SA"/>
    </w:rPr>
  </w:style>
  <w:style w:type="paragraph" w:customStyle="1" w:styleId="35">
    <w:name w:val="四级条标题"/>
    <w:basedOn w:val="33"/>
    <w:next w:val="14"/>
    <w:qFormat/>
    <w:uiPriority w:val="0"/>
    <w:pPr>
      <w:numPr>
        <w:ilvl w:val="4"/>
      </w:numPr>
      <w:outlineLvl w:val="5"/>
    </w:pPr>
  </w:style>
  <w:style w:type="paragraph" w:customStyle="1" w:styleId="36">
    <w:name w:val="五级条标题"/>
    <w:basedOn w:val="35"/>
    <w:next w:val="14"/>
    <w:qFormat/>
    <w:uiPriority w:val="0"/>
    <w:pPr>
      <w:numPr>
        <w:ilvl w:val="5"/>
      </w:numPr>
      <w:outlineLvl w:val="6"/>
    </w:pPr>
  </w:style>
  <w:style w:type="paragraph" w:customStyle="1" w:styleId="37">
    <w:name w:val="注："/>
    <w:next w:val="14"/>
    <w:qFormat/>
    <w:uiPriority w:val="0"/>
    <w:pPr>
      <w:widowControl w:val="0"/>
      <w:numPr>
        <w:ilvl w:val="0"/>
        <w:numId w:val="6"/>
      </w:numPr>
      <w:autoSpaceDE w:val="0"/>
      <w:autoSpaceDN w:val="0"/>
      <w:spacing w:line="240" w:lineRule="auto"/>
      <w:jc w:val="both"/>
    </w:pPr>
    <w:rPr>
      <w:rFonts w:ascii="宋体" w:hAnsi="Times New Roman" w:eastAsia="宋体" w:cs="Times New Roman"/>
      <w:sz w:val="18"/>
      <w:szCs w:val="18"/>
      <w:lang w:val="en-US" w:eastAsia="zh-CN" w:bidi="ar-SA"/>
    </w:rPr>
  </w:style>
  <w:style w:type="paragraph" w:customStyle="1" w:styleId="38">
    <w:name w:val="字母编号列项（一级）"/>
    <w:qFormat/>
    <w:uiPriority w:val="0"/>
    <w:pPr>
      <w:numPr>
        <w:ilvl w:val="0"/>
        <w:numId w:val="5"/>
      </w:numPr>
      <w:spacing w:line="240" w:lineRule="auto"/>
      <w:jc w:val="both"/>
    </w:pPr>
    <w:rPr>
      <w:rFonts w:ascii="宋体" w:hAnsi="Times New Roman" w:eastAsia="宋体" w:cs="Times New Roman"/>
      <w:sz w:val="21"/>
      <w:szCs w:val="20"/>
      <w:lang w:val="en-US" w:eastAsia="zh-CN" w:bidi="ar-SA"/>
    </w:rPr>
  </w:style>
  <w:style w:type="paragraph" w:customStyle="1" w:styleId="39">
    <w:name w:val="编号列项（三级）"/>
    <w:qFormat/>
    <w:uiPriority w:val="0"/>
    <w:pPr>
      <w:numPr>
        <w:ilvl w:val="2"/>
        <w:numId w:val="5"/>
      </w:numPr>
      <w:spacing w:line="240" w:lineRule="auto"/>
    </w:pPr>
    <w:rPr>
      <w:rFonts w:ascii="宋体" w:hAnsi="Times New Roman" w:eastAsia="宋体" w:cs="Times New Roman"/>
      <w:sz w:val="21"/>
      <w:szCs w:val="20"/>
      <w:lang w:val="en-US" w:eastAsia="zh-CN" w:bidi="ar-SA"/>
    </w:rPr>
  </w:style>
  <w:style w:type="paragraph" w:customStyle="1" w:styleId="40">
    <w:name w:val="二级无"/>
    <w:basedOn w:val="32"/>
    <w:qFormat/>
    <w:uiPriority w:val="0"/>
    <w:pPr>
      <w:spacing w:beforeLines="0" w:afterLines="0"/>
    </w:pPr>
    <w:rPr>
      <w:rFonts w:ascii="宋体" w:eastAsia="宋体"/>
    </w:rPr>
  </w:style>
  <w:style w:type="paragraph" w:customStyle="1" w:styleId="41">
    <w:name w:val="附录表标号"/>
    <w:basedOn w:val="1"/>
    <w:next w:val="14"/>
    <w:qFormat/>
    <w:uiPriority w:val="0"/>
    <w:pPr>
      <w:widowControl w:val="0"/>
      <w:tabs>
        <w:tab w:val="left" w:pos="720"/>
      </w:tabs>
      <w:adjustRightInd/>
      <w:snapToGrid/>
      <w:spacing w:line="14" w:lineRule="exact"/>
      <w:ind w:left="811" w:hanging="448"/>
      <w:jc w:val="center"/>
      <w:outlineLvl w:val="0"/>
    </w:pPr>
    <w:rPr>
      <w:rFonts w:ascii="Times New Roman" w:hAnsi="Times New Roman" w:eastAsia="宋体" w:cs="Times New Roman"/>
      <w:color w:val="FFFFFF"/>
      <w:kern w:val="2"/>
      <w:sz w:val="21"/>
      <w:szCs w:val="24"/>
    </w:rPr>
  </w:style>
  <w:style w:type="paragraph" w:customStyle="1" w:styleId="42">
    <w:name w:val="附录图标号"/>
    <w:basedOn w:val="1"/>
    <w:uiPriority w:val="0"/>
    <w:pPr>
      <w:keepNext/>
      <w:pageBreakBefore/>
      <w:tabs>
        <w:tab w:val="left" w:pos="720"/>
      </w:tabs>
      <w:adjustRightInd/>
      <w:snapToGrid/>
      <w:spacing w:line="14" w:lineRule="exact"/>
      <w:ind w:left="720" w:firstLine="363"/>
      <w:jc w:val="center"/>
      <w:outlineLvl w:val="0"/>
    </w:pPr>
    <w:rPr>
      <w:rFonts w:ascii="Times New Roman" w:hAnsi="Times New Roman" w:eastAsia="宋体" w:cs="Times New Roman"/>
      <w:color w:val="FFFFFF"/>
      <w:kern w:val="2"/>
      <w:sz w:val="21"/>
      <w:szCs w:val="24"/>
    </w:rPr>
  </w:style>
  <w:style w:type="paragraph" w:customStyle="1" w:styleId="43">
    <w:name w:val="附录五级条标题"/>
    <w:basedOn w:val="20"/>
    <w:next w:val="14"/>
    <w:uiPriority w:val="0"/>
    <w:pPr>
      <w:numPr>
        <w:ilvl w:val="0"/>
        <w:numId w:val="0"/>
      </w:numPr>
      <w:tabs>
        <w:tab w:val="left" w:pos="360"/>
      </w:tabs>
      <w:spacing w:beforeLines="50" w:afterLines="50"/>
      <w:outlineLvl w:val="6"/>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8A284-8EDA-456D-84CB-17941E917564}">
  <ds:schemaRefs/>
</ds:datastoreItem>
</file>

<file path=docProps/app.xml><?xml version="1.0" encoding="utf-8"?>
<Properties xmlns="http://schemas.openxmlformats.org/officeDocument/2006/extended-properties" xmlns:vt="http://schemas.openxmlformats.org/officeDocument/2006/docPropsVTypes">
  <Template>Normal</Template>
  <Pages>24</Pages>
  <Words>2168</Words>
  <Characters>12364</Characters>
  <Lines>103</Lines>
  <Paragraphs>29</Paragraphs>
  <TotalTime>278</TotalTime>
  <ScaleCrop>false</ScaleCrop>
  <LinksUpToDate>false</LinksUpToDate>
  <CharactersWithSpaces>14503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2020-09-11T08:25:00Z</dcterms:created>
  <dc:creator>admin</dc:creator>
  <cp:lastModifiedBy>dell</cp:lastModifiedBy>
  <cp:lastPrinted>2020-09-16T07:54:00Z</cp:lastPrinted>
  <dcterms:modified xsi:type="dcterms:W3CDTF">2020-11-11T06:29:33Z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