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63"/>
        <w:gridCol w:w="1310"/>
        <w:gridCol w:w="1146"/>
        <w:gridCol w:w="1231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作品序号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作者名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学校/单位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标识缩略图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齐鲁红韵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张培源、姜晓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山东省工艺美术学院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170305" cy="1217295"/>
                  <wp:effectExtent l="0" t="0" r="10795" b="1905"/>
                  <wp:docPr id="2" name="图片 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2158" t="4709" r="32326" b="69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红色文化耀齐鲁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刘江平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博文品牌设计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68680" cy="972185"/>
                  <wp:effectExtent l="0" t="0" r="7620" b="5715"/>
                  <wp:docPr id="5" name="图片 5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4854" t="12426" r="25439" b="8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红韵齐鲁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夏兵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合肥市瑶海区汇中图文设计工作室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453390</wp:posOffset>
                  </wp:positionV>
                  <wp:extent cx="1414145" cy="1037590"/>
                  <wp:effectExtent l="0" t="0" r="8255" b="3810"/>
                  <wp:wrapSquare wrapText="bothSides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466" t="8407" r="9975" b="51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齐鲁红7月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牟堂娟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36295" cy="1021080"/>
                  <wp:effectExtent l="0" t="0" r="1905" b="7620"/>
                  <wp:docPr id="6" name="图片 6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1833" t="13481" r="36583" b="17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薪火相传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王厚军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90270" cy="1135380"/>
                  <wp:effectExtent l="0" t="0" r="11430" b="7620"/>
                  <wp:docPr id="8" name="图片 8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6102" t="9809" r="12789" b="26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齐鲁红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江午阳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03655" cy="958850"/>
                  <wp:effectExtent l="0" t="0" r="4445" b="6350"/>
                  <wp:docPr id="9" name="图片 9" descr="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2538" t="9213" r="12692" b="10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山东红色之花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李进才、李宁宁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181100" cy="835025"/>
                  <wp:effectExtent l="0" t="0" r="0" b="3175"/>
                  <wp:docPr id="10" name="图片 10" descr="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凤翱齐鲁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独立设计师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205230" cy="839470"/>
                  <wp:effectExtent l="0" t="0" r="1270" b="11430"/>
                  <wp:docPr id="11" name="图片 11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五角星与山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李忠光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981710" cy="812800"/>
                  <wp:effectExtent l="0" t="0" r="8890" b="0"/>
                  <wp:docPr id="12" name="图片 12" descr="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4358" t="16158" r="13137" b="149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红遍齐鲁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马明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济南迪马广告图文中心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187450" cy="706120"/>
                  <wp:effectExtent l="0" t="0" r="6350" b="5080"/>
                  <wp:docPr id="13" name="图片 13" descr="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红色山东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林谋章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94080" cy="1183005"/>
                  <wp:effectExtent l="0" t="0" r="7620" b="10795"/>
                  <wp:docPr id="14" name="图片 14" descr="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5393" r="21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红色风华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郁婉婷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833245" cy="541020"/>
                  <wp:effectExtent l="0" t="0" r="8255" b="5080"/>
                  <wp:docPr id="20" name="图片 20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红遍齐鲁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马明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济南迪马广告图文中心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45185" cy="878205"/>
                  <wp:effectExtent l="0" t="0" r="5715" b="10795"/>
                  <wp:docPr id="16" name="图片 16" descr="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红满山东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韩祺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080135" cy="1283970"/>
                  <wp:effectExtent l="0" t="0" r="12065" b="11430"/>
                  <wp:docPr id="17" name="图片 1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28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《齐鲁红韵》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牟堂娟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805940" cy="734060"/>
                  <wp:effectExtent l="0" t="0" r="10160" b="2540"/>
                  <wp:docPr id="7" name="图片 7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9045" t="26422" r="25997" b="39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红色山东文化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石雪梅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鱼台县文物保护中心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098550" cy="1348105"/>
                  <wp:effectExtent l="0" t="0" r="6350" b="10795"/>
                  <wp:docPr id="18" name="图片 18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31288" t="17830" r="30620" b="16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OTliMjg4NzMyZDA1NTVjOTY1NTM5Y2I2NWUzY2EifQ=="/>
  </w:docVars>
  <w:rsids>
    <w:rsidRoot w:val="36211385"/>
    <w:rsid w:val="10553D90"/>
    <w:rsid w:val="36211385"/>
    <w:rsid w:val="678278F4"/>
    <w:rsid w:val="6F834209"/>
    <w:rsid w:val="7B5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297</Characters>
  <Lines>0</Lines>
  <Paragraphs>0</Paragraphs>
  <TotalTime>2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长谷部的非酋阿路基</dc:creator>
  <cp:lastModifiedBy>长谷部的非酋阿路基</cp:lastModifiedBy>
  <dcterms:modified xsi:type="dcterms:W3CDTF">2023-06-06T08:55:05Z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B5B5A5473FF446869DD7B7B408F2D6B5_13</vt:lpwstr>
  </property>
</Properties>
</file>