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离任审计报告（模版）</w:t>
      </w:r>
    </w:p>
    <w:p>
      <w:pPr>
        <w:jc w:val="center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drawing>
          <wp:inline distT="0" distB="0" distL="114300" distR="114300">
            <wp:extent cx="4302125" cy="6659880"/>
            <wp:effectExtent l="0" t="0" r="3175" b="7620"/>
            <wp:docPr id="2" name="图片 2" descr="离任审计报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离任审计报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2125" cy="665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"C:\\Users\\Administrator\\AppData\\Roaming\\Tencent\\Users\\281126299\\QQ\\WinTemp\\RichOle\\3)PKAT{)82P1EFW)KR3ADR8.png"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18760" cy="6934835"/>
            <wp:effectExtent l="0" t="0" r="15240" b="18415"/>
            <wp:docPr id="1" name="图片 1" descr="3)PKAT{)82P1EFW)KR3AD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)PKAT{)82P1EFW)KR3ADR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693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E7C10"/>
    <w:rsid w:val="1DD32318"/>
    <w:rsid w:val="1E831E0B"/>
    <w:rsid w:val="5B0E7C10"/>
    <w:rsid w:val="7DDB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2021-06-28T04:58:00Z</dcterms:created>
  <dc:creator>逐梦</dc:creator>
  <cp:lastModifiedBy>阿布</cp:lastModifiedBy>
  <dcterms:modified xsi:type="dcterms:W3CDTF">2021-08-16T05:34:57Z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62D403EFAAFB4DC3A978C37A175A33D7</vt:lpwstr>
  </property>
</Properties>
</file>